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A92261" w:rsidRPr="00775599" w:rsidRDefault="005673D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Date &amp; Lieu</w:t>
      </w:r>
      <w:r w:rsidRPr="00775599">
        <w:rPr>
          <w:rFonts w:asciiTheme="minorHAnsi" w:hAnsiTheme="minorHAnsi" w:cstheme="minorHAnsi"/>
        </w:rPr>
        <w:t> :</w:t>
      </w:r>
      <w:r w:rsidRPr="00775599">
        <w:rPr>
          <w:rFonts w:asciiTheme="minorHAnsi" w:hAnsiTheme="minorHAnsi" w:cstheme="minorHAnsi"/>
        </w:rPr>
        <w:tab/>
      </w:r>
      <w:r w:rsidR="000F45D7" w:rsidRPr="00775599">
        <w:rPr>
          <w:rFonts w:asciiTheme="minorHAnsi" w:hAnsiTheme="minorHAnsi" w:cstheme="minorHAnsi"/>
        </w:rPr>
        <w:t>Espace cocréation</w:t>
      </w:r>
      <w:r w:rsidR="00A92261" w:rsidRPr="00775599">
        <w:rPr>
          <w:rFonts w:asciiTheme="minorHAnsi" w:hAnsiTheme="minorHAnsi" w:cstheme="minorHAnsi"/>
        </w:rPr>
        <w:t xml:space="preserve"> (Rue Glacis de Rive 14, 5ème étage)</w:t>
      </w:r>
      <w:r w:rsidR="000F45D7" w:rsidRPr="00775599">
        <w:rPr>
          <w:rFonts w:asciiTheme="minorHAnsi" w:hAnsiTheme="minorHAnsi" w:cstheme="minorHAnsi"/>
        </w:rPr>
        <w:t xml:space="preserve"> </w:t>
      </w:r>
    </w:p>
    <w:p w:rsidR="00016F07" w:rsidRPr="00775599" w:rsidRDefault="004E4557" w:rsidP="004A249D">
      <w:pPr>
        <w:pStyle w:val="Paragraphedeliste"/>
        <w:overflowPunct/>
        <w:autoSpaceDE/>
        <w:autoSpaceDN/>
        <w:adjustRightInd/>
        <w:spacing w:line="276" w:lineRule="auto"/>
        <w:ind w:firstLine="696"/>
        <w:textAlignment w:val="auto"/>
        <w:rPr>
          <w:rFonts w:asciiTheme="minorHAnsi" w:hAnsiTheme="minorHAnsi" w:cstheme="minorHAnsi"/>
        </w:rPr>
      </w:pPr>
      <w:r>
        <w:rPr>
          <w:rFonts w:asciiTheme="minorHAnsi" w:hAnsiTheme="minorHAnsi" w:cstheme="minorHAnsi"/>
        </w:rPr>
        <w:t>17.09</w:t>
      </w:r>
      <w:r w:rsidR="0098110B" w:rsidRPr="00775599">
        <w:rPr>
          <w:rFonts w:asciiTheme="minorHAnsi" w:hAnsiTheme="minorHAnsi" w:cstheme="minorHAnsi"/>
        </w:rPr>
        <w:t>.2021</w:t>
      </w:r>
    </w:p>
    <w:p w:rsidR="005673DD" w:rsidRPr="00775599" w:rsidRDefault="00121616">
      <w:pPr>
        <w:pStyle w:val="Titre1"/>
        <w:widowControl/>
        <w:tabs>
          <w:tab w:val="left" w:pos="1985"/>
        </w:tabs>
        <w:rPr>
          <w:rFonts w:asciiTheme="minorHAnsi" w:hAnsiTheme="minorHAnsi" w:cstheme="minorHAnsi"/>
          <w:b w:val="0"/>
          <w:bCs/>
        </w:rPr>
      </w:pPr>
      <w:r w:rsidRPr="00775599">
        <w:rPr>
          <w:rFonts w:asciiTheme="minorHAnsi" w:hAnsiTheme="minorHAnsi" w:cstheme="minorHAnsi"/>
          <w:b w:val="0"/>
          <w:bCs/>
        </w:rPr>
        <w:t xml:space="preserve"> </w:t>
      </w:r>
      <w:r w:rsidR="00D81A0A" w:rsidRPr="00775599">
        <w:rPr>
          <w:rFonts w:asciiTheme="minorHAnsi" w:hAnsiTheme="minorHAnsi" w:cstheme="minorHAnsi"/>
          <w:b w:val="0"/>
          <w:bCs/>
        </w:rPr>
        <w:t xml:space="preserve"> </w:t>
      </w:r>
    </w:p>
    <w:p w:rsidR="004A249D" w:rsidRPr="00775599" w:rsidRDefault="004A249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Participants </w:t>
      </w:r>
      <w:r w:rsidRPr="00775599">
        <w:rPr>
          <w:rFonts w:asciiTheme="minorHAnsi" w:hAnsiTheme="minorHAnsi" w:cstheme="minorHAnsi"/>
        </w:rPr>
        <w:t>:</w:t>
      </w:r>
      <w:r w:rsidR="005673DD" w:rsidRPr="00775599">
        <w:rPr>
          <w:rFonts w:asciiTheme="minorHAnsi" w:hAnsiTheme="minorHAnsi" w:cstheme="minorHAnsi"/>
        </w:rPr>
        <w:tab/>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b/>
        </w:rPr>
      </w:pPr>
      <w:r w:rsidRPr="00775599">
        <w:rPr>
          <w:rFonts w:asciiTheme="minorHAnsi" w:hAnsiTheme="minorHAnsi" w:cstheme="minorHAnsi"/>
          <w:b/>
        </w:rPr>
        <w:t xml:space="preserve">Ville de Meyrin </w:t>
      </w:r>
    </w:p>
    <w:p w:rsidR="004A249D" w:rsidRPr="00775599" w:rsidRDefault="004A249D" w:rsidP="00A55B49">
      <w:pPr>
        <w:pStyle w:val="Paragraphedeliste"/>
        <w:overflowPunct/>
        <w:autoSpaceDE/>
        <w:autoSpaceDN/>
        <w:adjustRightInd/>
        <w:spacing w:line="276" w:lineRule="auto"/>
        <w:ind w:left="1080"/>
        <w:textAlignment w:val="auto"/>
        <w:rPr>
          <w:rFonts w:asciiTheme="minorHAnsi" w:hAnsiTheme="minorHAnsi" w:cstheme="minorHAnsi"/>
        </w:rPr>
      </w:pPr>
      <w:r w:rsidRPr="00775599">
        <w:rPr>
          <w:rFonts w:asciiTheme="minorHAnsi" w:hAnsiTheme="minorHAnsi" w:cstheme="minorHAnsi"/>
        </w:rPr>
        <w:t xml:space="preserve">Stephanie Baron </w:t>
      </w:r>
      <w:proofErr w:type="spellStart"/>
      <w:r w:rsidRPr="00775599">
        <w:rPr>
          <w:rFonts w:asciiTheme="minorHAnsi" w:hAnsiTheme="minorHAnsi" w:cstheme="minorHAnsi"/>
        </w:rPr>
        <w:t>Levrat</w:t>
      </w:r>
      <w:proofErr w:type="spellEnd"/>
      <w:r w:rsidRPr="00775599">
        <w:rPr>
          <w:rFonts w:asciiTheme="minorHAnsi" w:hAnsiTheme="minorHAnsi" w:cstheme="minorHAnsi"/>
        </w:rPr>
        <w:t xml:space="preserve"> (Co-responsable de service) </w:t>
      </w:r>
    </w:p>
    <w:p w:rsidR="004A249D" w:rsidRPr="00775599" w:rsidRDefault="004A249D" w:rsidP="00A55B49">
      <w:pPr>
        <w:pStyle w:val="Paragraphedeliste"/>
        <w:overflowPunct/>
        <w:autoSpaceDE/>
        <w:autoSpaceDN/>
        <w:adjustRightInd/>
        <w:spacing w:line="276" w:lineRule="auto"/>
        <w:ind w:left="1080"/>
        <w:textAlignment w:val="auto"/>
        <w:rPr>
          <w:rFonts w:asciiTheme="minorHAnsi" w:hAnsiTheme="minorHAnsi" w:cstheme="minorHAnsi"/>
        </w:rPr>
      </w:pPr>
      <w:r w:rsidRPr="00775599">
        <w:rPr>
          <w:rFonts w:asciiTheme="minorHAnsi" w:hAnsiTheme="minorHAnsi" w:cstheme="minorHAnsi"/>
        </w:rPr>
        <w:t>Denis Waechter (Chargé des affaires économiques)</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Réalise</w:t>
      </w:r>
      <w:r w:rsidRPr="00775599">
        <w:rPr>
          <w:rFonts w:asciiTheme="minorHAnsi" w:hAnsiTheme="minorHAnsi" w:cstheme="minorHAnsi"/>
        </w:rPr>
        <w:t xml:space="preserve"> : Christophe Dunand</w:t>
      </w:r>
      <w:r w:rsidR="009A6CB4" w:rsidRPr="00775599">
        <w:rPr>
          <w:rFonts w:asciiTheme="minorHAnsi" w:hAnsiTheme="minorHAnsi" w:cstheme="minorHAnsi"/>
        </w:rPr>
        <w:t xml:space="preserve"> </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Fondation </w:t>
      </w:r>
      <w:proofErr w:type="spellStart"/>
      <w:r w:rsidRPr="00775599">
        <w:rPr>
          <w:rFonts w:asciiTheme="minorHAnsi" w:hAnsiTheme="minorHAnsi" w:cstheme="minorHAnsi"/>
          <w:b/>
        </w:rPr>
        <w:t>Zoein</w:t>
      </w:r>
      <w:proofErr w:type="spellEnd"/>
      <w:r w:rsidRPr="00775599">
        <w:rPr>
          <w:rFonts w:asciiTheme="minorHAnsi" w:hAnsiTheme="minorHAnsi" w:cstheme="minorHAnsi"/>
        </w:rPr>
        <w:t xml:space="preserve"> : </w:t>
      </w:r>
      <w:r w:rsidR="004E4557">
        <w:rPr>
          <w:rFonts w:asciiTheme="minorHAnsi" w:hAnsiTheme="minorHAnsi" w:cstheme="minorHAnsi"/>
        </w:rPr>
        <w:t xml:space="preserve">Monica </w:t>
      </w:r>
      <w:proofErr w:type="spellStart"/>
      <w:r w:rsidR="00206BEE">
        <w:rPr>
          <w:rFonts w:asciiTheme="minorHAnsi" w:hAnsiTheme="minorHAnsi" w:cstheme="minorHAnsi"/>
        </w:rPr>
        <w:t>Serlavos</w:t>
      </w:r>
      <w:proofErr w:type="spellEnd"/>
      <w:r w:rsidRPr="00775599">
        <w:rPr>
          <w:rFonts w:asciiTheme="minorHAnsi" w:hAnsiTheme="minorHAnsi" w:cstheme="minorHAnsi"/>
        </w:rPr>
        <w:t>/Thomas Polikar/Justine Grandjean</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OAIS </w:t>
      </w:r>
      <w:r w:rsidRPr="00775599">
        <w:rPr>
          <w:rFonts w:asciiTheme="minorHAnsi" w:hAnsiTheme="minorHAnsi" w:cstheme="minorHAnsi"/>
        </w:rPr>
        <w:t xml:space="preserve">(DCS) : Vincent Delorme </w:t>
      </w:r>
      <w:r w:rsidR="00A55B49" w:rsidRPr="00775599">
        <w:rPr>
          <w:rFonts w:asciiTheme="minorHAnsi" w:hAnsiTheme="minorHAnsi" w:cstheme="minorHAnsi"/>
        </w:rPr>
        <w:t>adjoint de direction (</w:t>
      </w:r>
      <w:r w:rsidRPr="00775599">
        <w:rPr>
          <w:rFonts w:asciiTheme="minorHAnsi" w:hAnsiTheme="minorHAnsi" w:cstheme="minorHAnsi"/>
        </w:rPr>
        <w:t>remplace Mme Nadine Mudry)</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rPr>
        <w:t xml:space="preserve">Après-GE : Caroline Piffaretti (pour cette séance </w:t>
      </w:r>
      <w:r w:rsidR="00A55B49" w:rsidRPr="00775599">
        <w:rPr>
          <w:rFonts w:asciiTheme="minorHAnsi" w:hAnsiTheme="minorHAnsi" w:cstheme="minorHAnsi"/>
        </w:rPr>
        <w:t>représentée par</w:t>
      </w:r>
      <w:r w:rsidRPr="00775599">
        <w:rPr>
          <w:rFonts w:asciiTheme="minorHAnsi" w:hAnsiTheme="minorHAnsi" w:cstheme="minorHAnsi"/>
        </w:rPr>
        <w:t xml:space="preserve"> M. Dunand qui est aussi </w:t>
      </w:r>
      <w:r w:rsidR="00A55B49" w:rsidRPr="00775599">
        <w:rPr>
          <w:rFonts w:asciiTheme="minorHAnsi" w:hAnsiTheme="minorHAnsi" w:cstheme="minorHAnsi"/>
        </w:rPr>
        <w:t>membre</w:t>
      </w:r>
      <w:r w:rsidR="00775599">
        <w:rPr>
          <w:rFonts w:asciiTheme="minorHAnsi" w:hAnsiTheme="minorHAnsi" w:cstheme="minorHAnsi"/>
        </w:rPr>
        <w:t xml:space="preserve"> du comité</w:t>
      </w:r>
      <w:r w:rsidRPr="00775599">
        <w:rPr>
          <w:rFonts w:asciiTheme="minorHAnsi" w:hAnsiTheme="minorHAnsi" w:cstheme="minorHAnsi"/>
        </w:rPr>
        <w:t xml:space="preserve"> d’Après-GE</w:t>
      </w:r>
      <w:r w:rsidR="00A55B49" w:rsidRPr="00775599">
        <w:rPr>
          <w:rFonts w:asciiTheme="minorHAnsi" w:hAnsiTheme="minorHAnsi" w:cstheme="minorHAnsi"/>
        </w:rPr>
        <w:t xml:space="preserve"> / </w:t>
      </w:r>
      <w:r w:rsidRPr="00775599">
        <w:rPr>
          <w:rFonts w:asciiTheme="minorHAnsi" w:hAnsiTheme="minorHAnsi" w:cstheme="minorHAnsi"/>
        </w:rPr>
        <w:t>ESS)</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ATD QM</w:t>
      </w:r>
      <w:r w:rsidRPr="00775599">
        <w:rPr>
          <w:rFonts w:asciiTheme="minorHAnsi" w:hAnsiTheme="minorHAnsi" w:cstheme="minorHAnsi"/>
        </w:rPr>
        <w:t xml:space="preserve"> - Suisse : Emmanuel Reynaud</w:t>
      </w:r>
    </w:p>
    <w:p w:rsidR="004A249D"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OCE</w:t>
      </w:r>
      <w:r w:rsidRPr="00775599">
        <w:rPr>
          <w:rFonts w:asciiTheme="minorHAnsi" w:hAnsiTheme="minorHAnsi" w:cstheme="minorHAnsi"/>
        </w:rPr>
        <w:t xml:space="preserve"> : Philippe De Castro</w:t>
      </w:r>
    </w:p>
    <w:p w:rsidR="004E4557" w:rsidRPr="00775599" w:rsidRDefault="004E4557"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Pr>
          <w:rFonts w:asciiTheme="minorHAnsi" w:hAnsiTheme="minorHAnsi" w:cstheme="minorHAnsi"/>
          <w:b/>
        </w:rPr>
        <w:t>Après</w:t>
      </w:r>
      <w:r w:rsidRPr="004E4557">
        <w:rPr>
          <w:rFonts w:asciiTheme="minorHAnsi" w:hAnsiTheme="minorHAnsi" w:cstheme="minorHAnsi"/>
        </w:rPr>
        <w:t>-</w:t>
      </w:r>
      <w:r>
        <w:rPr>
          <w:rFonts w:asciiTheme="minorHAnsi" w:hAnsiTheme="minorHAnsi" w:cstheme="minorHAnsi"/>
        </w:rPr>
        <w:t xml:space="preserve">GE : </w:t>
      </w:r>
      <w:r w:rsidRPr="003475A8">
        <w:rPr>
          <w:rFonts w:asciiTheme="minorHAnsi" w:hAnsiTheme="minorHAnsi" w:cstheme="minorHAnsi"/>
        </w:rPr>
        <w:t>Caroline Piffaretti</w:t>
      </w:r>
    </w:p>
    <w:p w:rsidR="0098110B" w:rsidRPr="00A56389" w:rsidRDefault="004A249D" w:rsidP="00C86A00">
      <w:pPr>
        <w:pStyle w:val="Paragraphedeliste"/>
        <w:numPr>
          <w:ilvl w:val="0"/>
          <w:numId w:val="2"/>
        </w:numPr>
        <w:overflowPunct/>
        <w:autoSpaceDE/>
        <w:autoSpaceDN/>
        <w:adjustRightInd/>
        <w:spacing w:after="240" w:line="276" w:lineRule="auto"/>
        <w:textAlignment w:val="auto"/>
        <w:rPr>
          <w:rFonts w:asciiTheme="minorHAnsi" w:hAnsiTheme="minorHAnsi" w:cstheme="minorHAnsi"/>
        </w:rPr>
      </w:pPr>
      <w:r w:rsidRPr="00775599">
        <w:rPr>
          <w:rFonts w:asciiTheme="minorHAnsi" w:hAnsiTheme="minorHAnsi" w:cstheme="minorHAnsi"/>
          <w:b/>
        </w:rPr>
        <w:t>Hospice général</w:t>
      </w:r>
      <w:r w:rsidRPr="00775599">
        <w:rPr>
          <w:rFonts w:asciiTheme="minorHAnsi" w:hAnsiTheme="minorHAnsi" w:cstheme="minorHAnsi"/>
        </w:rPr>
        <w:t xml:space="preserve"> : Sandra villena (service d’insertion) / </w:t>
      </w:r>
      <w:r w:rsidRPr="004E4557">
        <w:rPr>
          <w:rFonts w:asciiTheme="minorHAnsi" w:hAnsiTheme="minorHAnsi" w:cstheme="minorHAnsi"/>
        </w:rPr>
        <w:t>Cécile Catalano</w:t>
      </w:r>
      <w:r w:rsidRPr="00775599">
        <w:rPr>
          <w:rFonts w:asciiTheme="minorHAnsi" w:hAnsiTheme="minorHAnsi" w:cstheme="minorHAnsi"/>
        </w:rPr>
        <w:t xml:space="preserve"> (Innovation sociale</w:t>
      </w:r>
      <w:r w:rsidRPr="004E4557">
        <w:rPr>
          <w:rFonts w:asciiTheme="minorHAnsi" w:hAnsiTheme="minorHAnsi" w:cstheme="minorHAnsi"/>
        </w:rPr>
        <w:t>)</w:t>
      </w:r>
      <w:r w:rsidR="004E4557" w:rsidRPr="004E4557">
        <w:rPr>
          <w:rFonts w:asciiTheme="minorHAnsi" w:hAnsiTheme="minorHAnsi" w:cstheme="minorHAnsi"/>
        </w:rPr>
        <w:t xml:space="preserve">, Marielle Chapon (facilitateur </w:t>
      </w:r>
      <w:r w:rsidR="004E4557" w:rsidRPr="003475A8">
        <w:rPr>
          <w:rFonts w:asciiTheme="minorHAnsi" w:hAnsiTheme="minorHAnsi" w:cstheme="minorHAnsi"/>
        </w:rPr>
        <w:t xml:space="preserve">groupe développement </w:t>
      </w:r>
      <w:r w:rsidR="004E4557" w:rsidRPr="003475A8">
        <w:rPr>
          <w:rFonts w:asciiTheme="minorHAnsi" w:hAnsiTheme="minorHAnsi" w:cstheme="minorHAnsi"/>
        </w:rPr>
        <w:t>durable</w:t>
      </w:r>
      <w:r w:rsidR="004E4557" w:rsidRPr="004E4557">
        <w:rPr>
          <w:rFonts w:asciiTheme="minorHAnsi" w:hAnsiTheme="minorHAnsi" w:cstheme="minorHAnsi"/>
        </w:rPr>
        <w:t>) et</w:t>
      </w:r>
      <w:r w:rsidR="00A55B49" w:rsidRPr="004E4557">
        <w:rPr>
          <w:rFonts w:asciiTheme="minorHAnsi" w:hAnsiTheme="minorHAnsi" w:cstheme="minorHAnsi"/>
        </w:rPr>
        <w:t xml:space="preserve"> Sabina Cervoni</w:t>
      </w:r>
      <w:r w:rsidR="00775599" w:rsidRPr="004E4557">
        <w:rPr>
          <w:rFonts w:asciiTheme="minorHAnsi" w:hAnsiTheme="minorHAnsi" w:cstheme="minorHAnsi"/>
        </w:rPr>
        <w:t>.</w:t>
      </w:r>
    </w:p>
    <w:p w:rsidR="004E4557" w:rsidRPr="004E4557" w:rsidRDefault="005673DD" w:rsidP="004E4557">
      <w:pPr>
        <w:overflowPunct/>
        <w:autoSpaceDE/>
        <w:autoSpaceDN/>
        <w:adjustRightInd/>
        <w:spacing w:line="276" w:lineRule="auto"/>
        <w:textAlignment w:val="auto"/>
        <w:rPr>
          <w:rFonts w:asciiTheme="minorHAnsi" w:hAnsiTheme="minorHAnsi" w:cstheme="minorHAnsi"/>
        </w:rPr>
      </w:pPr>
      <w:r w:rsidRPr="004E4557">
        <w:rPr>
          <w:rFonts w:asciiTheme="minorHAnsi" w:hAnsiTheme="minorHAnsi" w:cstheme="minorHAnsi"/>
          <w:b/>
        </w:rPr>
        <w:t>Excusé</w:t>
      </w:r>
      <w:r w:rsidR="00C01218" w:rsidRPr="004E4557">
        <w:rPr>
          <w:rFonts w:asciiTheme="minorHAnsi" w:hAnsiTheme="minorHAnsi" w:cstheme="minorHAnsi"/>
          <w:b/>
        </w:rPr>
        <w:t>(s)</w:t>
      </w:r>
      <w:r w:rsidR="00323DB5" w:rsidRPr="004E4557">
        <w:rPr>
          <w:rFonts w:asciiTheme="minorHAnsi" w:hAnsiTheme="minorHAnsi" w:cstheme="minorHAnsi"/>
          <w:b/>
        </w:rPr>
        <w:t xml:space="preserve"> </w:t>
      </w:r>
      <w:r w:rsidRPr="004E4557">
        <w:rPr>
          <w:rFonts w:asciiTheme="minorHAnsi" w:hAnsiTheme="minorHAnsi" w:cstheme="minorHAnsi"/>
          <w:b/>
        </w:rPr>
        <w:t>:</w:t>
      </w:r>
      <w:r w:rsidR="00A059FE" w:rsidRPr="004E4557">
        <w:rPr>
          <w:rFonts w:asciiTheme="minorHAnsi" w:hAnsiTheme="minorHAnsi" w:cstheme="minorHAnsi"/>
        </w:rPr>
        <w:t xml:space="preserve"> </w:t>
      </w:r>
      <w:r w:rsidR="004E4557" w:rsidRPr="004E4557">
        <w:rPr>
          <w:rFonts w:asciiTheme="minorHAnsi" w:hAnsiTheme="minorHAnsi" w:cstheme="minorHAnsi"/>
        </w:rPr>
        <w:t xml:space="preserve">Jean-Marc </w:t>
      </w:r>
      <w:proofErr w:type="spellStart"/>
      <w:r w:rsidR="004E4557" w:rsidRPr="004E4557">
        <w:rPr>
          <w:rFonts w:asciiTheme="minorHAnsi" w:hAnsiTheme="minorHAnsi" w:cstheme="minorHAnsi"/>
        </w:rPr>
        <w:t>Solai</w:t>
      </w:r>
      <w:proofErr w:type="spellEnd"/>
      <w:r w:rsidR="004E4557" w:rsidRPr="004E4557">
        <w:rPr>
          <w:rFonts w:asciiTheme="minorHAnsi" w:hAnsiTheme="minorHAnsi" w:cstheme="minorHAnsi"/>
        </w:rPr>
        <w:t xml:space="preserve"> (Secrétaire général)</w:t>
      </w:r>
      <w:r w:rsidR="004E4557">
        <w:rPr>
          <w:rFonts w:asciiTheme="minorHAnsi" w:hAnsiTheme="minorHAnsi" w:cstheme="minorHAnsi"/>
        </w:rPr>
        <w:t xml:space="preserve"> ; </w:t>
      </w:r>
      <w:r w:rsidR="004E4557" w:rsidRPr="004E4557">
        <w:rPr>
          <w:rFonts w:asciiTheme="minorHAnsi" w:hAnsiTheme="minorHAnsi" w:cstheme="minorHAnsi"/>
        </w:rPr>
        <w:t>Sophie</w:t>
      </w:r>
      <w:r w:rsidR="004E4557" w:rsidRPr="00775599">
        <w:rPr>
          <w:rFonts w:asciiTheme="minorHAnsi" w:hAnsiTheme="minorHAnsi" w:cstheme="minorHAnsi"/>
        </w:rPr>
        <w:t xml:space="preserve"> Swaton</w:t>
      </w:r>
      <w:r w:rsidR="004E4557">
        <w:rPr>
          <w:rFonts w:asciiTheme="minorHAnsi" w:hAnsiTheme="minorHAnsi" w:cstheme="minorHAnsi"/>
        </w:rPr>
        <w:t xml:space="preserve"> (Fondation </w:t>
      </w:r>
      <w:proofErr w:type="spellStart"/>
      <w:r w:rsidR="004E4557">
        <w:rPr>
          <w:rFonts w:asciiTheme="minorHAnsi" w:hAnsiTheme="minorHAnsi" w:cstheme="minorHAnsi"/>
        </w:rPr>
        <w:t>Zoein</w:t>
      </w:r>
      <w:proofErr w:type="spellEnd"/>
      <w:r w:rsidR="004E4557">
        <w:rPr>
          <w:rFonts w:asciiTheme="minorHAnsi" w:hAnsiTheme="minorHAnsi" w:cstheme="minorHAnsi"/>
        </w:rPr>
        <w:t>) ;</w:t>
      </w:r>
    </w:p>
    <w:p w:rsidR="00A56389" w:rsidRDefault="00A56389" w:rsidP="00A56389">
      <w:pPr>
        <w:pBdr>
          <w:bottom w:val="single" w:sz="4" w:space="1" w:color="auto"/>
        </w:pBdr>
        <w:spacing w:after="240"/>
        <w:rPr>
          <w:rFonts w:asciiTheme="minorHAnsi" w:hAnsiTheme="minorHAnsi" w:cstheme="minorHAnsi"/>
        </w:rPr>
      </w:pPr>
    </w:p>
    <w:p w:rsidR="00787A0D" w:rsidRDefault="00787A0D" w:rsidP="00787A0D">
      <w:pPr>
        <w:spacing w:after="240"/>
        <w:rPr>
          <w:rFonts w:asciiTheme="minorHAnsi" w:hAnsiTheme="minorHAnsi" w:cstheme="minorHAnsi"/>
          <w:b/>
        </w:rPr>
      </w:pPr>
      <w:r w:rsidRPr="00787A0D">
        <w:rPr>
          <w:rFonts w:asciiTheme="minorHAnsi" w:hAnsiTheme="minorHAnsi" w:cstheme="minorHAnsi"/>
          <w:b/>
        </w:rPr>
        <w:t xml:space="preserve">But de la séance : </w:t>
      </w:r>
    </w:p>
    <w:p w:rsidR="00A56389" w:rsidRPr="00A56389" w:rsidRDefault="00A56389" w:rsidP="00A56389">
      <w:pPr>
        <w:overflowPunct/>
        <w:autoSpaceDE/>
        <w:autoSpaceDN/>
        <w:adjustRightInd/>
        <w:spacing w:line="276" w:lineRule="auto"/>
        <w:ind w:left="720"/>
        <w:textAlignment w:val="auto"/>
        <w:rPr>
          <w:rFonts w:asciiTheme="minorHAnsi" w:hAnsiTheme="minorHAnsi" w:cstheme="minorHAnsi"/>
        </w:rPr>
      </w:pPr>
      <w:r w:rsidRPr="00A56389">
        <w:rPr>
          <w:rFonts w:asciiTheme="minorHAnsi" w:hAnsiTheme="minorHAnsi" w:cstheme="minorHAnsi"/>
          <w:b/>
        </w:rPr>
        <w:t>BUT séance :</w:t>
      </w:r>
      <w:r w:rsidRPr="00A56389">
        <w:rPr>
          <w:rFonts w:asciiTheme="minorHAnsi" w:hAnsiTheme="minorHAnsi" w:cstheme="minorHAnsi"/>
        </w:rPr>
        <w:t xml:space="preserve"> construction du groupe GT RTE</w:t>
      </w:r>
    </w:p>
    <w:p w:rsidR="00A56389" w:rsidRPr="00A56389" w:rsidRDefault="00A56389" w:rsidP="00A56389">
      <w:pPr>
        <w:overflowPunct/>
        <w:autoSpaceDE/>
        <w:autoSpaceDN/>
        <w:adjustRightInd/>
        <w:spacing w:line="276" w:lineRule="auto"/>
        <w:ind w:left="720"/>
        <w:textAlignment w:val="auto"/>
        <w:rPr>
          <w:rFonts w:asciiTheme="minorHAnsi" w:hAnsiTheme="minorHAnsi" w:cstheme="minorHAnsi"/>
        </w:rPr>
      </w:pPr>
      <w:r w:rsidRPr="00A56389">
        <w:rPr>
          <w:rFonts w:asciiTheme="minorHAnsi" w:hAnsiTheme="minorHAnsi" w:cstheme="minorHAnsi"/>
          <w:b/>
        </w:rPr>
        <mc:AlternateContent>
          <mc:Choice Requires="wps">
            <w:drawing>
              <wp:anchor distT="0" distB="0" distL="114300" distR="114300" simplePos="0" relativeHeight="251659264" behindDoc="0" locked="0" layoutInCell="1" allowOverlap="1" wp14:anchorId="06631B43" wp14:editId="231990F0">
                <wp:simplePos x="0" y="0"/>
                <wp:positionH relativeFrom="column">
                  <wp:posOffset>3700780</wp:posOffset>
                </wp:positionH>
                <wp:positionV relativeFrom="paragraph">
                  <wp:posOffset>97790</wp:posOffset>
                </wp:positionV>
                <wp:extent cx="361950" cy="9525"/>
                <wp:effectExtent l="0" t="57150" r="38100" b="85725"/>
                <wp:wrapNone/>
                <wp:docPr id="2" name="Connecteur droit avec flèche 2"/>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05D624" id="_x0000_t32" coordsize="21600,21600" o:spt="32" o:oned="t" path="m,l21600,21600e" filled="f">
                <v:path arrowok="t" fillok="f" o:connecttype="none"/>
                <o:lock v:ext="edit" shapetype="t"/>
              </v:shapetype>
              <v:shape id="Connecteur droit avec flèche 2" o:spid="_x0000_s1026" type="#_x0000_t32" style="position:absolute;margin-left:291.4pt;margin-top:7.7pt;width:28.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" strokecolor="#bc4542 [3045]">
                <v:stroke endarrow="block"/>
              </v:shape>
            </w:pict>
          </mc:Fallback>
        </mc:AlternateContent>
      </w:r>
      <w:r w:rsidRPr="00A56389">
        <w:rPr>
          <w:rFonts w:asciiTheme="minorHAnsi" w:hAnsiTheme="minorHAnsi" w:cstheme="minorHAnsi"/>
          <w:b/>
        </w:rPr>
        <w:t>Objectifs </w:t>
      </w:r>
      <w:r w:rsidRPr="00A56389">
        <w:rPr>
          <w:rFonts w:asciiTheme="minorHAnsi" w:hAnsiTheme="minorHAnsi" w:cstheme="minorHAnsi"/>
        </w:rPr>
        <w:t>: mieux se connaitre et définir sa raison d’être</w:t>
      </w:r>
      <w:r w:rsidRPr="00A56389">
        <w:rPr>
          <w:rFonts w:asciiTheme="minorHAnsi" w:hAnsiTheme="minorHAnsi" w:cstheme="minorHAnsi"/>
        </w:rPr>
        <w:tab/>
        <w:t>gouvernance</w:t>
      </w:r>
    </w:p>
    <w:p w:rsidR="00A56389" w:rsidRPr="00A56389" w:rsidRDefault="00A56389" w:rsidP="00A56389">
      <w:pPr>
        <w:overflowPunct/>
        <w:autoSpaceDE/>
        <w:autoSpaceDN/>
        <w:adjustRightInd/>
        <w:spacing w:line="276" w:lineRule="auto"/>
        <w:ind w:left="720"/>
        <w:textAlignment w:val="auto"/>
        <w:rPr>
          <w:rFonts w:asciiTheme="minorHAnsi" w:hAnsiTheme="minorHAnsi" w:cstheme="minorHAnsi"/>
        </w:rPr>
      </w:pPr>
      <w:r w:rsidRPr="00A56389">
        <w:rPr>
          <w:rFonts w:asciiTheme="minorHAnsi" w:hAnsiTheme="minorHAnsi" w:cstheme="minorHAnsi"/>
          <w:b/>
        </w:rPr>
        <w:t>Modalité</w:t>
      </w:r>
      <w:r w:rsidRPr="00A56389">
        <w:rPr>
          <w:rFonts w:asciiTheme="minorHAnsi" w:hAnsiTheme="minorHAnsi" w:cstheme="minorHAnsi"/>
        </w:rPr>
        <w:t> : atelier</w:t>
      </w:r>
      <w:r>
        <w:rPr>
          <w:rFonts w:asciiTheme="minorHAnsi" w:hAnsiTheme="minorHAnsi" w:cstheme="minorHAnsi"/>
        </w:rPr>
        <w:t>s (petits groupes, plénière).</w:t>
      </w:r>
    </w:p>
    <w:p w:rsidR="00A56389" w:rsidRPr="00A56389" w:rsidRDefault="00A56389" w:rsidP="00A56389">
      <w:pPr>
        <w:overflowPunct/>
        <w:autoSpaceDE/>
        <w:autoSpaceDN/>
        <w:adjustRightInd/>
        <w:spacing w:line="276" w:lineRule="auto"/>
        <w:ind w:left="720"/>
        <w:textAlignment w:val="auto"/>
        <w:rPr>
          <w:rFonts w:asciiTheme="minorHAnsi" w:hAnsiTheme="minorHAnsi" w:cstheme="minorHAnsi"/>
        </w:rPr>
      </w:pPr>
    </w:p>
    <w:p w:rsidR="00A56389" w:rsidRDefault="00A56389" w:rsidP="00A56389">
      <w:pPr>
        <w:tabs>
          <w:tab w:val="left" w:pos="6135"/>
        </w:tabs>
      </w:pPr>
    </w:p>
    <w:p w:rsidR="00A56389" w:rsidRPr="00A56389" w:rsidRDefault="00A56389" w:rsidP="00C86A00">
      <w:pPr>
        <w:pStyle w:val="Paragraphedeliste"/>
        <w:numPr>
          <w:ilvl w:val="0"/>
          <w:numId w:val="3"/>
        </w:numPr>
        <w:tabs>
          <w:tab w:val="left" w:pos="6135"/>
        </w:tabs>
        <w:overflowPunct/>
        <w:autoSpaceDE/>
        <w:autoSpaceDN/>
        <w:adjustRightInd/>
        <w:spacing w:line="276" w:lineRule="auto"/>
        <w:textAlignment w:val="auto"/>
        <w:rPr>
          <w:rFonts w:asciiTheme="minorHAnsi" w:hAnsiTheme="minorHAnsi" w:cstheme="minorHAnsi"/>
        </w:rPr>
      </w:pPr>
      <w:r w:rsidRPr="00A56389">
        <w:rPr>
          <w:rFonts w:asciiTheme="minorHAnsi" w:hAnsiTheme="minorHAnsi" w:cstheme="minorHAnsi"/>
        </w:rPr>
        <w:t>Mieux connaître les différents partenaire (connaître ses attentes, implications etc.) au travers de l’exercice FIERTE (fierté de son institution, fierté dans le GT RTE) dans de but de trouver le commun du GT RTE. Rechercher le dénominateur commun. Faire sortir du groupe les enjeux. Les forces potentielles.</w:t>
      </w:r>
    </w:p>
    <w:p w:rsidR="00A56389" w:rsidRPr="00A56389" w:rsidRDefault="00A56389" w:rsidP="00C86A00">
      <w:pPr>
        <w:pStyle w:val="Paragraphedeliste"/>
        <w:numPr>
          <w:ilvl w:val="0"/>
          <w:numId w:val="3"/>
        </w:numPr>
        <w:tabs>
          <w:tab w:val="left" w:pos="6135"/>
        </w:tabs>
        <w:overflowPunct/>
        <w:autoSpaceDE/>
        <w:autoSpaceDN/>
        <w:adjustRightInd/>
        <w:spacing w:line="276" w:lineRule="auto"/>
        <w:textAlignment w:val="auto"/>
        <w:rPr>
          <w:rFonts w:asciiTheme="minorHAnsi" w:hAnsiTheme="minorHAnsi" w:cstheme="minorHAnsi"/>
        </w:rPr>
      </w:pPr>
      <w:r w:rsidRPr="00A56389">
        <w:rPr>
          <w:rFonts w:asciiTheme="minorHAnsi" w:hAnsiTheme="minorHAnsi" w:cstheme="minorHAnsi"/>
        </w:rPr>
        <w:t>Raison d’être (pourquoi du groupe). Mission pour aller vers la construction de la gouvernance.</w:t>
      </w:r>
    </w:p>
    <w:p w:rsidR="00A56389" w:rsidRPr="00787A0D" w:rsidRDefault="00A56389" w:rsidP="00787A0D">
      <w:pPr>
        <w:spacing w:after="240"/>
        <w:rPr>
          <w:rFonts w:asciiTheme="minorHAnsi" w:hAnsiTheme="minorHAnsi" w:cstheme="minorHAnsi"/>
          <w:b/>
        </w:rPr>
      </w:pPr>
    </w:p>
    <w:p w:rsidR="00787A0D" w:rsidRPr="003475A8" w:rsidRDefault="00787A0D" w:rsidP="006278E4">
      <w:pPr>
        <w:tabs>
          <w:tab w:val="left" w:pos="1985"/>
          <w:tab w:val="left" w:pos="2694"/>
        </w:tabs>
        <w:ind w:left="1985" w:hanging="1985"/>
        <w:rPr>
          <w:rFonts w:asciiTheme="minorHAnsi" w:hAnsiTheme="minorHAnsi" w:cstheme="minorHAnsi"/>
        </w:rPr>
      </w:pPr>
    </w:p>
    <w:p w:rsidR="00052220" w:rsidRPr="003475A8" w:rsidRDefault="00052220" w:rsidP="00A56389">
      <w:pPr>
        <w:tabs>
          <w:tab w:val="left" w:pos="1985"/>
          <w:tab w:val="left" w:pos="2694"/>
        </w:tabs>
        <w:rPr>
          <w:rFonts w:asciiTheme="minorHAnsi" w:hAnsiTheme="minorHAnsi" w:cstheme="minorHAnsi"/>
          <w:b/>
        </w:rPr>
      </w:pPr>
    </w:p>
    <w:tbl>
      <w:tblPr>
        <w:tblStyle w:val="Listeclaire-Accent4"/>
        <w:tblW w:w="4951" w:type="pct"/>
        <w:tblLayout w:type="fixed"/>
        <w:tblLook w:val="0000" w:firstRow="0" w:lastRow="0" w:firstColumn="0" w:lastColumn="0" w:noHBand="0" w:noVBand="0"/>
      </w:tblPr>
      <w:tblGrid>
        <w:gridCol w:w="522"/>
        <w:gridCol w:w="1878"/>
        <w:gridCol w:w="1418"/>
        <w:gridCol w:w="6830"/>
      </w:tblGrid>
      <w:tr w:rsidR="00C125C7" w:rsidRPr="003475A8" w:rsidTr="002370A8">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5" w:type="pct"/>
          </w:tcPr>
          <w:p w:rsidR="005123E1" w:rsidRPr="003475A8" w:rsidRDefault="005123E1"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882" w:type="pct"/>
          </w:tcPr>
          <w:p w:rsidR="005123E1" w:rsidRPr="003475A8" w:rsidRDefault="005123E1"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666" w:type="pct"/>
          </w:tcPr>
          <w:p w:rsidR="005123E1" w:rsidRPr="003475A8" w:rsidRDefault="005123E1" w:rsidP="00F620C9">
            <w:pPr>
              <w:pStyle w:val="Corpsdetexte21"/>
              <w:widowControl/>
              <w:spacing w:before="100" w:beforeAutospacing="1" w:after="100" w:afterAutospacing="1"/>
              <w:jc w:val="left"/>
              <w:rPr>
                <w:rFonts w:asciiTheme="minorHAnsi" w:hAnsiTheme="minorHAnsi" w:cstheme="minorHAnsi"/>
                <w:bCs/>
              </w:rPr>
            </w:pPr>
            <w:r w:rsidRPr="003475A8">
              <w:rPr>
                <w:rFonts w:asciiTheme="minorHAnsi" w:hAnsiTheme="minorHAnsi" w:cstheme="minorHAnsi"/>
                <w:bCs/>
              </w:rPr>
              <w:t>Mis par</w:t>
            </w:r>
          </w:p>
        </w:tc>
        <w:tc>
          <w:tcPr>
            <w:tcW w:w="3207" w:type="pct"/>
          </w:tcPr>
          <w:p w:rsidR="005123E1" w:rsidRPr="003475A8" w:rsidRDefault="005123E1" w:rsidP="005123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bookmarkStart w:id="0" w:name="OLE_LINK1"/>
            <w:bookmarkStart w:id="1" w:name="OLE_LINK2"/>
            <w:r w:rsidRPr="003475A8">
              <w:rPr>
                <w:rFonts w:asciiTheme="minorHAnsi" w:hAnsiTheme="minorHAnsi" w:cstheme="minorHAnsi"/>
                <w:b/>
              </w:rPr>
              <w:t xml:space="preserve">Descriptions / </w:t>
            </w:r>
            <w:r w:rsidR="00255A47" w:rsidRPr="003475A8">
              <w:rPr>
                <w:rFonts w:asciiTheme="minorHAnsi" w:hAnsiTheme="minorHAnsi" w:cstheme="minorHAnsi"/>
                <w:b/>
              </w:rPr>
              <w:t>Solutions /</w:t>
            </w:r>
            <w:r w:rsidRPr="003475A8">
              <w:rPr>
                <w:rFonts w:asciiTheme="minorHAnsi" w:hAnsiTheme="minorHAnsi" w:cstheme="minorHAnsi"/>
                <w:b/>
              </w:rPr>
              <w:t xml:space="preserve"> Décisions</w:t>
            </w:r>
            <w:bookmarkEnd w:id="0"/>
            <w:bookmarkEnd w:id="1"/>
          </w:p>
        </w:tc>
      </w:tr>
      <w:tr w:rsidR="00E63AA2" w:rsidRPr="00E63AA2" w:rsidTr="002370A8">
        <w:trPr>
          <w:trHeight w:val="589"/>
        </w:trPr>
        <w:tc>
          <w:tcPr>
            <w:cnfStyle w:val="000010000000" w:firstRow="0" w:lastRow="0" w:firstColumn="0" w:lastColumn="0" w:oddVBand="1" w:evenVBand="0" w:oddHBand="0" w:evenHBand="0" w:firstRowFirstColumn="0" w:firstRowLastColumn="0" w:lastRowFirstColumn="0" w:lastRowLastColumn="0"/>
            <w:tcW w:w="245" w:type="pct"/>
            <w:vAlign w:val="center"/>
          </w:tcPr>
          <w:p w:rsidR="00462286" w:rsidRPr="00E63AA2" w:rsidRDefault="00462286"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882" w:type="pct"/>
            <w:vAlign w:val="center"/>
          </w:tcPr>
          <w:p w:rsidR="00462286" w:rsidRPr="00E63AA2" w:rsidRDefault="00FA325B" w:rsidP="00FA325B">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fr-CH"/>
              </w:rPr>
            </w:pPr>
            <w:r>
              <w:rPr>
                <w:rFonts w:asciiTheme="minorHAnsi" w:hAnsiTheme="minorHAnsi" w:cstheme="minorHAnsi"/>
                <w:b/>
                <w:i/>
                <w:szCs w:val="22"/>
              </w:rPr>
              <w:t>Mieux se connaître</w:t>
            </w:r>
          </w:p>
        </w:tc>
        <w:tc>
          <w:tcPr>
            <w:cnfStyle w:val="000010000000" w:firstRow="0" w:lastRow="0" w:firstColumn="0" w:lastColumn="0" w:oddVBand="1" w:evenVBand="0" w:oddHBand="0" w:evenHBand="0" w:firstRowFirstColumn="0" w:firstRowLastColumn="0" w:lastRowFirstColumn="0" w:lastRowLastColumn="0"/>
            <w:tcW w:w="666" w:type="pct"/>
            <w:vAlign w:val="center"/>
          </w:tcPr>
          <w:p w:rsidR="00462286" w:rsidRDefault="002370A8" w:rsidP="00462286">
            <w:pPr>
              <w:rPr>
                <w:rFonts w:asciiTheme="minorHAnsi" w:hAnsiTheme="minorHAnsi" w:cstheme="minorHAnsi"/>
                <w:szCs w:val="22"/>
              </w:rPr>
            </w:pPr>
            <w:r>
              <w:rPr>
                <w:rFonts w:asciiTheme="minorHAnsi" w:hAnsiTheme="minorHAnsi" w:cstheme="minorHAnsi"/>
                <w:szCs w:val="22"/>
              </w:rPr>
              <w:t>Marielle Chapon</w:t>
            </w:r>
          </w:p>
          <w:p w:rsidR="002370A8" w:rsidRPr="00E63AA2" w:rsidRDefault="002370A8" w:rsidP="00462286">
            <w:pPr>
              <w:rPr>
                <w:rFonts w:asciiTheme="minorHAnsi" w:hAnsiTheme="minorHAnsi" w:cstheme="minorHAnsi"/>
                <w:szCs w:val="22"/>
              </w:rPr>
            </w:pPr>
            <w:r>
              <w:rPr>
                <w:rFonts w:asciiTheme="minorHAnsi" w:hAnsiTheme="minorHAnsi" w:cstheme="minorHAnsi"/>
                <w:szCs w:val="22"/>
              </w:rPr>
              <w:t>(</w:t>
            </w:r>
            <w:r w:rsidR="00206BEE">
              <w:rPr>
                <w:rFonts w:asciiTheme="minorHAnsi" w:hAnsiTheme="minorHAnsi" w:cstheme="minorHAnsi"/>
                <w:szCs w:val="22"/>
              </w:rPr>
              <w:t>facilitateur</w:t>
            </w:r>
            <w:r>
              <w:rPr>
                <w:rFonts w:asciiTheme="minorHAnsi" w:hAnsiTheme="minorHAnsi" w:cstheme="minorHAnsi"/>
                <w:szCs w:val="22"/>
              </w:rPr>
              <w:t>)</w:t>
            </w:r>
          </w:p>
        </w:tc>
        <w:tc>
          <w:tcPr>
            <w:tcW w:w="3207" w:type="pct"/>
            <w:vAlign w:val="center"/>
          </w:tcPr>
          <w:p w:rsidR="00787A0D" w:rsidRPr="002370A8" w:rsidRDefault="002370A8"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Questions des ateliers :</w:t>
            </w:r>
          </w:p>
          <w:p w:rsidR="002370A8" w:rsidRPr="002370A8" w:rsidRDefault="002370A8" w:rsidP="00C86A00">
            <w:pPr>
              <w:pStyle w:val="Paragraphedeliste"/>
              <w:numPr>
                <w:ilvl w:val="0"/>
                <w:numId w:val="4"/>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De quoi et pourquoi je suis fière de mon institution / mon travail (cette partie n’est pas reprise dans ces notes. Elle était le préambule aux échanges pour les points 2 et 3)</w:t>
            </w:r>
          </w:p>
          <w:p w:rsidR="002370A8" w:rsidRPr="002370A8" w:rsidRDefault="002370A8" w:rsidP="002370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2370A8" w:rsidRPr="002370A8" w:rsidRDefault="002370A8" w:rsidP="00C86A00">
            <w:pPr>
              <w:pStyle w:val="Paragraphedeliste"/>
              <w:numPr>
                <w:ilvl w:val="0"/>
                <w:numId w:val="4"/>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De quoi et pourquoi je suis fière de participer au GT RTE.</w:t>
            </w:r>
          </w:p>
          <w:p w:rsidR="00462286" w:rsidRPr="00206BEE" w:rsidRDefault="002370A8" w:rsidP="00C86A00">
            <w:pPr>
              <w:pStyle w:val="Paragraphedeliste"/>
              <w:numPr>
                <w:ilvl w:val="0"/>
                <w:numId w:val="4"/>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lastRenderedPageBreak/>
              <w:t>Raison d’être du GT RTE.</w:t>
            </w:r>
          </w:p>
        </w:tc>
      </w:tr>
      <w:tr w:rsidR="00E63AA2" w:rsidRPr="00E63AA2" w:rsidTr="002370A8">
        <w:trPr>
          <w:cnfStyle w:val="000000100000" w:firstRow="0" w:lastRow="0" w:firstColumn="0" w:lastColumn="0" w:oddVBand="0" w:evenVBand="0" w:oddHBand="1" w:evenHBand="0" w:firstRowFirstColumn="0" w:firstRowLastColumn="0" w:lastRowFirstColumn="0" w:lastRowLastColumn="0"/>
          <w:trHeight w:val="852"/>
        </w:trPr>
        <w:tc>
          <w:tcPr>
            <w:cnfStyle w:val="000010000000" w:firstRow="0" w:lastRow="0" w:firstColumn="0" w:lastColumn="0" w:oddVBand="1" w:evenVBand="0" w:oddHBand="0" w:evenHBand="0" w:firstRowFirstColumn="0" w:firstRowLastColumn="0" w:lastRowFirstColumn="0" w:lastRowLastColumn="0"/>
            <w:tcW w:w="245" w:type="pct"/>
            <w:vAlign w:val="center"/>
          </w:tcPr>
          <w:p w:rsidR="005951C5" w:rsidRPr="00E63AA2" w:rsidRDefault="005225F7" w:rsidP="0039020E">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2</w:t>
            </w:r>
          </w:p>
          <w:p w:rsidR="00BA73CE" w:rsidRPr="00E63AA2" w:rsidRDefault="00BA73CE" w:rsidP="0039020E">
            <w:pPr>
              <w:spacing w:before="100" w:beforeAutospacing="1" w:after="100" w:afterAutospacing="1"/>
              <w:rPr>
                <w:rFonts w:asciiTheme="minorHAnsi" w:hAnsiTheme="minorHAnsi" w:cstheme="minorHAnsi"/>
                <w:b/>
                <w:szCs w:val="22"/>
                <w:lang w:val="fr-CH"/>
              </w:rPr>
            </w:pPr>
          </w:p>
        </w:tc>
        <w:tc>
          <w:tcPr>
            <w:tcW w:w="882" w:type="pct"/>
            <w:vAlign w:val="center"/>
          </w:tcPr>
          <w:p w:rsidR="002370A8" w:rsidRPr="004E1FBD" w:rsidRDefault="002370A8" w:rsidP="002370A8">
            <w:pPr>
              <w:pBdr>
                <w:bottom w:val="single" w:sz="6" w:space="1" w:color="auto"/>
              </w:pBdr>
              <w:cnfStyle w:val="000000100000" w:firstRow="0" w:lastRow="0" w:firstColumn="0" w:lastColumn="0" w:oddVBand="0" w:evenVBand="0" w:oddHBand="1" w:evenHBand="0" w:firstRowFirstColumn="0" w:firstRowLastColumn="0" w:lastRowFirstColumn="0" w:lastRowLastColumn="0"/>
            </w:pPr>
            <w:r w:rsidRPr="004E1FBD">
              <w:t>De quoi et pourquoi je suis fière de participer au GT RTE</w:t>
            </w:r>
          </w:p>
          <w:p w:rsidR="005951C5" w:rsidRPr="00E63AA2" w:rsidRDefault="005951C5" w:rsidP="002370A8">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666" w:type="pct"/>
            <w:vAlign w:val="center"/>
          </w:tcPr>
          <w:p w:rsidR="002370A8" w:rsidRDefault="002370A8" w:rsidP="00223359">
            <w:pPr>
              <w:rPr>
                <w:rFonts w:asciiTheme="minorHAnsi" w:hAnsiTheme="minorHAnsi" w:cstheme="minorHAnsi"/>
                <w:szCs w:val="22"/>
              </w:rPr>
            </w:pPr>
            <w:r>
              <w:rPr>
                <w:rFonts w:asciiTheme="minorHAnsi" w:hAnsiTheme="minorHAnsi" w:cstheme="minorHAnsi"/>
                <w:szCs w:val="22"/>
              </w:rPr>
              <w:t xml:space="preserve">Cecile </w:t>
            </w:r>
            <w:r w:rsidR="00206BEE">
              <w:rPr>
                <w:rFonts w:asciiTheme="minorHAnsi" w:hAnsiTheme="minorHAnsi" w:cstheme="minorHAnsi"/>
                <w:szCs w:val="22"/>
              </w:rPr>
              <w:t>Catalano</w:t>
            </w:r>
          </w:p>
          <w:p w:rsidR="002370A8" w:rsidRPr="00E63AA2" w:rsidRDefault="002370A8" w:rsidP="00223359">
            <w:pPr>
              <w:rPr>
                <w:rFonts w:asciiTheme="minorHAnsi" w:hAnsiTheme="minorHAnsi" w:cstheme="minorHAnsi"/>
                <w:szCs w:val="22"/>
              </w:rPr>
            </w:pPr>
            <w:r>
              <w:rPr>
                <w:rFonts w:asciiTheme="minorHAnsi" w:hAnsiTheme="minorHAnsi" w:cstheme="minorHAnsi"/>
                <w:szCs w:val="22"/>
              </w:rPr>
              <w:t>(</w:t>
            </w:r>
            <w:r w:rsidR="00206BEE">
              <w:rPr>
                <w:rFonts w:asciiTheme="minorHAnsi" w:hAnsiTheme="minorHAnsi" w:cstheme="minorHAnsi"/>
                <w:szCs w:val="22"/>
              </w:rPr>
              <w:t>facilitateur</w:t>
            </w:r>
            <w:r>
              <w:rPr>
                <w:rFonts w:asciiTheme="minorHAnsi" w:hAnsiTheme="minorHAnsi" w:cstheme="minorHAnsi"/>
                <w:szCs w:val="22"/>
              </w:rPr>
              <w:t>)</w:t>
            </w:r>
          </w:p>
        </w:tc>
        <w:tc>
          <w:tcPr>
            <w:tcW w:w="3207" w:type="pct"/>
          </w:tcPr>
          <w:p w:rsidR="00956319" w:rsidRPr="00E63AA2" w:rsidRDefault="00956319" w:rsidP="00086AC2">
            <w:pPr>
              <w:overflowPunct/>
              <w:jc w:val="both"/>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b/>
                <w:u w:val="single"/>
              </w:rPr>
              <w:t>QUOI</w:t>
            </w:r>
            <w:r w:rsidRPr="002370A8">
              <w:rPr>
                <w:rFonts w:asciiTheme="minorHAnsi" w:hAnsiTheme="minorHAnsi" w:cstheme="minorHAnsi"/>
              </w:rPr>
              <w:br/>
              <w:t>Expérimenter un modèle concret adapté à Genève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Changement législatif</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Réforme du système d’aide sociale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Impulser /développer nouveau modèle économique, développer une base pour changer d’échelle ensuite.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Valoriser activités écologique, sociales actuellement non valorisée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b/>
                <w:u w:val="single"/>
              </w:rPr>
              <w:t>POURQUO</w:t>
            </w:r>
            <w:r w:rsidRPr="002370A8">
              <w:rPr>
                <w:rFonts w:asciiTheme="minorHAnsi" w:hAnsiTheme="minorHAnsi" w:cstheme="minorHAnsi"/>
                <w:b/>
              </w:rPr>
              <w:t>I</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Répondre aux enjeux écologiques et sociaux</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Basculer Genève dans la transition écologique &amp; sociale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Définir des nouveaux modèles économiques et d’emploi</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Créer les conditions cadres pour permettre l’émergence et la pérennité de nouveaux modèles économique et d’emploi.</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Valoriser des activités écologiques et sociales actuellement non valorisées.</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Mettre en commun l’expertise du groupe</w:t>
            </w:r>
          </w:p>
          <w:p w:rsidR="002370A8" w:rsidRPr="002370A8" w:rsidRDefault="002370A8" w:rsidP="00237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Créer, développer, partager des outils pour construire le demain.</w:t>
            </w:r>
          </w:p>
          <w:p w:rsidR="009F370A" w:rsidRPr="00206BEE" w:rsidRDefault="002370A8" w:rsidP="00206B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370A8">
              <w:rPr>
                <w:rFonts w:asciiTheme="minorHAnsi" w:hAnsiTheme="minorHAnsi" w:cstheme="minorHAnsi"/>
              </w:rPr>
              <w:t>Bénéficières RTE acteurs de leur activité.</w:t>
            </w:r>
          </w:p>
        </w:tc>
      </w:tr>
      <w:tr w:rsidR="00E63AA2" w:rsidRPr="00E63AA2" w:rsidTr="002370A8">
        <w:trPr>
          <w:trHeight w:val="1034"/>
        </w:trPr>
        <w:tc>
          <w:tcPr>
            <w:cnfStyle w:val="000010000000" w:firstRow="0" w:lastRow="0" w:firstColumn="0" w:lastColumn="0" w:oddVBand="1" w:evenVBand="0" w:oddHBand="0" w:evenHBand="0" w:firstRowFirstColumn="0" w:firstRowLastColumn="0" w:lastRowFirstColumn="0" w:lastRowLastColumn="0"/>
            <w:tcW w:w="245" w:type="pct"/>
          </w:tcPr>
          <w:p w:rsidR="006135BC" w:rsidRPr="00E63AA2" w:rsidRDefault="006718C4"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t>3</w:t>
            </w:r>
          </w:p>
        </w:tc>
        <w:tc>
          <w:tcPr>
            <w:tcW w:w="882" w:type="pct"/>
          </w:tcPr>
          <w:p w:rsidR="006135BC" w:rsidRPr="00E63AA2" w:rsidRDefault="002370A8" w:rsidP="002370A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i/>
                <w:szCs w:val="22"/>
              </w:rPr>
              <w:t>Résumé des Pourquoi participer au RTE</w:t>
            </w:r>
          </w:p>
        </w:tc>
        <w:tc>
          <w:tcPr>
            <w:cnfStyle w:val="000010000000" w:firstRow="0" w:lastRow="0" w:firstColumn="0" w:lastColumn="0" w:oddVBand="1" w:evenVBand="0" w:oddHBand="0" w:evenHBand="0" w:firstRowFirstColumn="0" w:firstRowLastColumn="0" w:lastRowFirstColumn="0" w:lastRowLastColumn="0"/>
            <w:tcW w:w="666" w:type="pct"/>
          </w:tcPr>
          <w:p w:rsidR="006135BC" w:rsidRPr="00E63AA2" w:rsidRDefault="002370A8" w:rsidP="00806264">
            <w:pPr>
              <w:rPr>
                <w:rFonts w:asciiTheme="minorHAnsi" w:hAnsiTheme="minorHAnsi" w:cstheme="minorHAnsi"/>
                <w:szCs w:val="22"/>
              </w:rPr>
            </w:pPr>
            <w:r>
              <w:rPr>
                <w:rFonts w:asciiTheme="minorHAnsi" w:eastAsia="Arial Unicode MS" w:hAnsiTheme="minorHAnsi" w:cstheme="minorHAnsi"/>
                <w:szCs w:val="22"/>
              </w:rPr>
              <w:br/>
            </w:r>
            <w:r>
              <w:rPr>
                <w:rFonts w:asciiTheme="minorHAnsi" w:eastAsia="Arial Unicode MS" w:hAnsiTheme="minorHAnsi" w:cstheme="minorHAnsi"/>
                <w:szCs w:val="22"/>
              </w:rPr>
              <w:br/>
              <w:t>Tous</w:t>
            </w:r>
          </w:p>
        </w:tc>
        <w:tc>
          <w:tcPr>
            <w:tcW w:w="3207" w:type="pct"/>
          </w:tcPr>
          <w:p w:rsidR="002370A8" w:rsidRDefault="002370A8" w:rsidP="002370A8">
            <w:pPr>
              <w:cnfStyle w:val="000000000000" w:firstRow="0" w:lastRow="0" w:firstColumn="0" w:lastColumn="0" w:oddVBand="0" w:evenVBand="0" w:oddHBand="0" w:evenHBand="0" w:firstRowFirstColumn="0" w:firstRowLastColumn="0" w:lastRowFirstColumn="0" w:lastRowLastColumn="0"/>
            </w:pPr>
          </w:p>
          <w:tbl>
            <w:tblPr>
              <w:tblStyle w:val="Grilledutableau"/>
              <w:tblW w:w="9776" w:type="dxa"/>
              <w:tblLayout w:type="fixed"/>
              <w:tblLook w:val="04A0" w:firstRow="1" w:lastRow="0" w:firstColumn="1" w:lastColumn="0" w:noHBand="0" w:noVBand="1"/>
            </w:tblPr>
            <w:tblGrid>
              <w:gridCol w:w="9776"/>
            </w:tblGrid>
            <w:tr w:rsidR="002370A8" w:rsidTr="003E279F">
              <w:tc>
                <w:tcPr>
                  <w:tcW w:w="9776" w:type="dxa"/>
                </w:tcPr>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bookmarkStart w:id="2" w:name="_Hlk83716524"/>
                  <w:r w:rsidRPr="002370A8">
                    <w:rPr>
                      <w:rFonts w:asciiTheme="minorHAnsi" w:hAnsiTheme="minorHAnsi" w:cstheme="minorHAnsi"/>
                      <w:sz w:val="22"/>
                    </w:rPr>
                    <w:t>Sortir des carcans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Concrétisation </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Ambition + faire (Meyrin)</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Fédérer, incitation à innover</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Emergence emploi</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Donner des réponses aux bénéficiaires en détresse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Engagement au département.</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Intégrer les personnes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Nouveau type de suivi des bénéficiaires de l’Hospice.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Créer une durabilité romande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Sobriété : faire beaucoup avec peu.</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Mission sociale via outils innovatifs et participatifs.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Ambition et dynamisme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Nouveau modèle Economique /sociale.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Motion : droit à l’expérimentation (voire aussi Jura + Vaud).</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ESS : pionnier transition</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PPE+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Créativité. </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Modèles adaptés au contexte et acteurs locaux</w:t>
                  </w:r>
                </w:p>
                <w:p w:rsidR="00206BEE"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Concrétisation / pour aider les populations + la nature</w:t>
                  </w:r>
                </w:p>
                <w:p w:rsidR="002370A8" w:rsidRPr="002370A8" w:rsidRDefault="002370A8" w:rsidP="00206BEE">
                  <w:pPr>
                    <w:pStyle w:val="Paragraphedeliste"/>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 (changement écologique).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Durabilité et accessibilité</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lastRenderedPageBreak/>
                    <w:t>Dépasser la segmentation marché privé et ESS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Eco-durable (emploi durable)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Loi RTE en place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Concrétiser / opportunité emplois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Gouvernance public /privé fonctionnelle et innovante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Projet pilote RTE en place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Investissement de l’Etat sur la création d’emploi</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Genève montre une accélération sur la transition écologique.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Permettre à l’élan qu’on voit dans la société de se concrétiser.</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Mise en place RTE à Genève, concrète vs enjeux</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Processus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Chacun à un rôle et une utilité / inclusion sociale.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Lancer l’expérimentation. Traduire la théorie dans la pratique.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Ne pas oublier la participation des plus pauvres.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Inclusion : ensemble du territoire inclut le plus pauvres.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OSER : y aller, mettre en œuvre, l’argent suivra.</w:t>
                  </w:r>
                </w:p>
                <w:p w:rsidR="00206BEE"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Observer appropriation du modèle par les acteurs locaux</w:t>
                  </w:r>
                </w:p>
                <w:p w:rsidR="002370A8" w:rsidRPr="002370A8" w:rsidRDefault="002370A8" w:rsidP="00206BEE">
                  <w:pPr>
                    <w:pStyle w:val="Paragraphedeliste"/>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 (copyleft).</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En tenant compte du contexte genevois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Bénéficiaires deviennent acteurs.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Projet concrétisé</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Confirmer ; lancer : lien, partenariat.</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Faire évoluer le RTE</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Définition nouveau modèle écologique, démontrer, viabilité. </w:t>
                  </w:r>
                </w:p>
                <w:p w:rsidR="00206BEE"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 xml:space="preserve">Dépasser avec le RTE la séparation emplois primaires et </w:t>
                  </w:r>
                </w:p>
                <w:p w:rsidR="002370A8" w:rsidRPr="002370A8" w:rsidRDefault="002370A8" w:rsidP="00206BEE">
                  <w:pPr>
                    <w:pStyle w:val="Paragraphedeliste"/>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complémentaires.</w:t>
                  </w:r>
                </w:p>
                <w:p w:rsidR="002370A8" w:rsidRP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Vision : rendre le travail accessible et durable.</w:t>
                  </w:r>
                </w:p>
                <w:p w:rsidR="002370A8" w:rsidRDefault="002370A8" w:rsidP="00C86A00">
                  <w:pPr>
                    <w:pStyle w:val="Paragraphedeliste"/>
                    <w:numPr>
                      <w:ilvl w:val="0"/>
                      <w:numId w:val="5"/>
                    </w:numPr>
                    <w:tabs>
                      <w:tab w:val="left" w:pos="6135"/>
                    </w:tabs>
                    <w:overflowPunct/>
                    <w:autoSpaceDE/>
                    <w:autoSpaceDN/>
                    <w:adjustRightInd/>
                    <w:spacing w:line="276" w:lineRule="auto"/>
                    <w:textAlignment w:val="auto"/>
                    <w:rPr>
                      <w:rFonts w:asciiTheme="minorHAnsi" w:hAnsiTheme="minorHAnsi" w:cstheme="minorHAnsi"/>
                      <w:sz w:val="22"/>
                    </w:rPr>
                  </w:pPr>
                  <w:r w:rsidRPr="002370A8">
                    <w:rPr>
                      <w:rFonts w:asciiTheme="minorHAnsi" w:hAnsiTheme="minorHAnsi" w:cstheme="minorHAnsi"/>
                      <w:sz w:val="22"/>
                    </w:rPr>
                    <w:t>Solliciter SECO à l’innovation au sein de l’OCE (ouverture OCE à</w:t>
                  </w:r>
                </w:p>
                <w:p w:rsidR="002370A8" w:rsidRPr="002370A8" w:rsidRDefault="002370A8" w:rsidP="00206BEE">
                  <w:pPr>
                    <w:pStyle w:val="Paragraphedeliste"/>
                    <w:tabs>
                      <w:tab w:val="left" w:pos="6135"/>
                    </w:tabs>
                    <w:overflowPunct/>
                    <w:autoSpaceDE/>
                    <w:autoSpaceDN/>
                    <w:adjustRightInd/>
                    <w:spacing w:line="276" w:lineRule="auto"/>
                    <w:ind w:left="1440"/>
                    <w:textAlignment w:val="auto"/>
                    <w:rPr>
                      <w:rFonts w:asciiTheme="minorHAnsi" w:hAnsiTheme="minorHAnsi" w:cstheme="minorHAnsi"/>
                      <w:sz w:val="22"/>
                    </w:rPr>
                  </w:pPr>
                  <w:r w:rsidRPr="002370A8">
                    <w:rPr>
                      <w:rFonts w:asciiTheme="minorHAnsi" w:hAnsiTheme="minorHAnsi" w:cstheme="minorHAnsi"/>
                      <w:sz w:val="22"/>
                    </w:rPr>
                    <w:t>nouvelles approches).</w:t>
                  </w:r>
                </w:p>
                <w:p w:rsidR="002370A8" w:rsidRPr="002370A8" w:rsidRDefault="002370A8" w:rsidP="00206BEE">
                  <w:pPr>
                    <w:pStyle w:val="Paragraphedeliste"/>
                    <w:tabs>
                      <w:tab w:val="left" w:pos="6135"/>
                    </w:tabs>
                    <w:overflowPunct/>
                    <w:autoSpaceDE/>
                    <w:autoSpaceDN/>
                    <w:adjustRightInd/>
                    <w:spacing w:line="276" w:lineRule="auto"/>
                    <w:textAlignment w:val="auto"/>
                    <w:rPr>
                      <w:rFonts w:asciiTheme="minorHAnsi" w:hAnsiTheme="minorHAnsi" w:cstheme="minorHAnsi"/>
                      <w:sz w:val="22"/>
                    </w:rPr>
                  </w:pPr>
                </w:p>
              </w:tc>
            </w:tr>
            <w:bookmarkEnd w:id="2"/>
          </w:tbl>
          <w:p w:rsidR="00086AC2" w:rsidRPr="00E63AA2" w:rsidRDefault="00086AC2" w:rsidP="00206BEE">
            <w:pPr>
              <w:pStyle w:val="Paragraphedeliste"/>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E63AA2" w:rsidRPr="00E63AA2" w:rsidTr="002370A8">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F865D9" w:rsidRPr="00E63AA2" w:rsidRDefault="00F22D8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4</w:t>
            </w:r>
          </w:p>
        </w:tc>
        <w:tc>
          <w:tcPr>
            <w:tcW w:w="882" w:type="pct"/>
          </w:tcPr>
          <w:p w:rsidR="00206BEE" w:rsidRPr="00206BEE" w:rsidRDefault="00206BEE" w:rsidP="00206BEE">
            <w:p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b/>
              </w:rPr>
            </w:pPr>
            <w:r w:rsidRPr="00206BEE">
              <w:rPr>
                <w:b/>
              </w:rPr>
              <w:t xml:space="preserve">Raison d’être GT RTE </w:t>
            </w:r>
            <w:r>
              <w:rPr>
                <w:b/>
              </w:rPr>
              <w:t>(</w:t>
            </w:r>
            <w:proofErr w:type="gramStart"/>
            <w:r>
              <w:rPr>
                <w:b/>
              </w:rPr>
              <w:t xml:space="preserve">travail </w:t>
            </w:r>
            <w:r w:rsidRPr="00206BEE">
              <w:rPr>
                <w:b/>
              </w:rPr>
              <w:t xml:space="preserve"> 3</w:t>
            </w:r>
            <w:proofErr w:type="gramEnd"/>
            <w:r w:rsidRPr="00206BEE">
              <w:rPr>
                <w:b/>
              </w:rPr>
              <w:t xml:space="preserve"> petits groupes</w:t>
            </w:r>
            <w:r>
              <w:rPr>
                <w:b/>
              </w:rPr>
              <w:t>)</w:t>
            </w:r>
          </w:p>
          <w:p w:rsidR="00F865D9" w:rsidRPr="00E63AA2" w:rsidRDefault="00F865D9" w:rsidP="00206BEE">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666" w:type="pct"/>
          </w:tcPr>
          <w:p w:rsidR="00F22D85" w:rsidRPr="00E63AA2" w:rsidRDefault="00F22D85" w:rsidP="00806264">
            <w:pPr>
              <w:rPr>
                <w:rFonts w:asciiTheme="minorHAnsi" w:hAnsiTheme="minorHAnsi" w:cstheme="minorHAnsi"/>
                <w:szCs w:val="22"/>
              </w:rPr>
            </w:pPr>
          </w:p>
        </w:tc>
        <w:tc>
          <w:tcPr>
            <w:tcW w:w="3207" w:type="pct"/>
          </w:tcPr>
          <w:p w:rsidR="00206BEE" w:rsidRPr="00DC5908" w:rsidRDefault="00787A0D" w:rsidP="00206BEE">
            <w:pPr>
              <w:cnfStyle w:val="000000100000" w:firstRow="0" w:lastRow="0" w:firstColumn="0" w:lastColumn="0" w:oddVBand="0" w:evenVBand="0" w:oddHBand="1" w:evenHBand="0" w:firstRowFirstColumn="0" w:firstRowLastColumn="0" w:lastRowFirstColumn="0" w:lastRowLastColumn="0"/>
              <w:rPr>
                <w:b/>
                <w:u w:val="single"/>
              </w:rPr>
            </w:pPr>
            <w:r w:rsidRPr="00E63AA2">
              <w:rPr>
                <w:rFonts w:asciiTheme="minorHAnsi" w:eastAsia="Arial Unicode MS" w:hAnsiTheme="minorHAnsi" w:cstheme="minorHAnsi"/>
                <w:szCs w:val="22"/>
              </w:rPr>
              <w:t xml:space="preserve"> </w:t>
            </w:r>
            <w:r w:rsidR="00206BEE" w:rsidRPr="00DC5908">
              <w:rPr>
                <w:b/>
                <w:u w:val="single"/>
              </w:rPr>
              <w:t>Explorer et tester</w:t>
            </w:r>
          </w:p>
          <w:p w:rsidR="00206BEE" w:rsidRPr="00206BEE" w:rsidRDefault="00206BEE" w:rsidP="00206BEE">
            <w:pPr>
              <w:tabs>
                <w:tab w:val="left" w:pos="6135"/>
              </w:tabs>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Les composantes d’un nouveau dispositif légal nécessaire /favorable à la transition écologique et sociale sur le volet emploi sous toutes ses formes (création, formation, reconversion)</w:t>
            </w:r>
          </w:p>
          <w:p w:rsidR="00206BEE" w:rsidRDefault="00206BEE" w:rsidP="00206BEE">
            <w:pPr>
              <w:cnfStyle w:val="000000100000" w:firstRow="0" w:lastRow="0" w:firstColumn="0" w:lastColumn="0" w:oddVBand="0" w:evenVBand="0" w:oddHBand="1" w:evenHBand="0" w:firstRowFirstColumn="0" w:firstRowLastColumn="0" w:lastRowFirstColumn="0" w:lastRowLastColumn="0"/>
            </w:pPr>
          </w:p>
          <w:p w:rsidR="00206BEE" w:rsidRPr="00553A84" w:rsidRDefault="00206BEE" w:rsidP="00206BEE">
            <w:pPr>
              <w:cnfStyle w:val="000000100000" w:firstRow="0" w:lastRow="0" w:firstColumn="0" w:lastColumn="0" w:oddVBand="0" w:evenVBand="0" w:oddHBand="1" w:evenHBand="0" w:firstRowFirstColumn="0" w:firstRowLastColumn="0" w:lastRowFirstColumn="0" w:lastRowLastColumn="0"/>
              <w:rPr>
                <w:b/>
                <w:u w:val="single"/>
              </w:rPr>
            </w:pPr>
            <w:r w:rsidRPr="00553A84">
              <w:rPr>
                <w:b/>
                <w:u w:val="single"/>
              </w:rPr>
              <w:t>Contribuer</w:t>
            </w:r>
          </w:p>
          <w:p w:rsidR="00206BEE" w:rsidRPr="00206BEE" w:rsidRDefault="00206BEE" w:rsidP="00206B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Contribuer avec joie et de manière innovante à la construction d’une société plus inclusive et plus respectueuse de l’humain et de l’environnement.</w:t>
            </w:r>
          </w:p>
          <w:p w:rsidR="00206BEE" w:rsidRPr="00206BEE" w:rsidRDefault="00206BEE" w:rsidP="00206B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206BEE" w:rsidRPr="00553A84" w:rsidRDefault="00206BEE" w:rsidP="00206BEE">
            <w:pPr>
              <w:cnfStyle w:val="000000100000" w:firstRow="0" w:lastRow="0" w:firstColumn="0" w:lastColumn="0" w:oddVBand="0" w:evenVBand="0" w:oddHBand="1" w:evenHBand="0" w:firstRowFirstColumn="0" w:firstRowLastColumn="0" w:lastRowFirstColumn="0" w:lastRowLastColumn="0"/>
              <w:rPr>
                <w:b/>
              </w:rPr>
            </w:pPr>
            <w:r w:rsidRPr="00553A84">
              <w:rPr>
                <w:b/>
              </w:rPr>
              <w:t>Mobiliser</w:t>
            </w:r>
          </w:p>
          <w:p w:rsidR="00206BEE" w:rsidRPr="00206BEE" w:rsidRDefault="00206BEE" w:rsidP="00206B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La mise en mouvement d’un groupe d’acteur public et privé engagées dans une démarche de transition écologique, sociale et économique qui réponde aux besoins de la société.</w:t>
            </w:r>
          </w:p>
          <w:p w:rsidR="00206BEE" w:rsidRDefault="00206BEE" w:rsidP="00206BEE">
            <w:pPr>
              <w:cnfStyle w:val="000000100000" w:firstRow="0" w:lastRow="0" w:firstColumn="0" w:lastColumn="0" w:oddVBand="0" w:evenVBand="0" w:oddHBand="1" w:evenHBand="0" w:firstRowFirstColumn="0" w:firstRowLastColumn="0" w:lastRowFirstColumn="0" w:lastRowLastColumn="0"/>
            </w:pPr>
          </w:p>
          <w:p w:rsidR="00BE26EE" w:rsidRPr="00E63AA2" w:rsidRDefault="00BE26EE" w:rsidP="00206BEE">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E63AA2" w:rsidRPr="00E63AA2" w:rsidTr="002370A8">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ED3D38" w:rsidRPr="00E63AA2" w:rsidRDefault="00323DB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5</w:t>
            </w:r>
          </w:p>
        </w:tc>
        <w:tc>
          <w:tcPr>
            <w:tcW w:w="882" w:type="pct"/>
          </w:tcPr>
          <w:p w:rsidR="00ED3D38" w:rsidRPr="00E63AA2" w:rsidRDefault="00206BEE" w:rsidP="00206BEE">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szCs w:val="22"/>
                <w:lang w:val="fr-CH"/>
              </w:rPr>
              <w:t>Communication au GT RTE des prochains événements et autres information</w:t>
            </w:r>
          </w:p>
        </w:tc>
        <w:tc>
          <w:tcPr>
            <w:cnfStyle w:val="000010000000" w:firstRow="0" w:lastRow="0" w:firstColumn="0" w:lastColumn="0" w:oddVBand="1" w:evenVBand="0" w:oddHBand="0" w:evenHBand="0" w:firstRowFirstColumn="0" w:firstRowLastColumn="0" w:lastRowFirstColumn="0" w:lastRowLastColumn="0"/>
            <w:tcW w:w="666" w:type="pct"/>
          </w:tcPr>
          <w:p w:rsidR="00E63AA2" w:rsidRDefault="00E63AA2" w:rsidP="00806264">
            <w:pPr>
              <w:rPr>
                <w:rFonts w:asciiTheme="minorHAnsi" w:hAnsiTheme="minorHAnsi" w:cstheme="minorHAnsi"/>
                <w:szCs w:val="22"/>
              </w:rPr>
            </w:pPr>
          </w:p>
          <w:p w:rsidR="00E63AA2" w:rsidRDefault="00206BEE" w:rsidP="00806264">
            <w:pPr>
              <w:rPr>
                <w:rFonts w:asciiTheme="minorHAnsi" w:hAnsiTheme="minorHAnsi" w:cstheme="minorHAnsi"/>
                <w:szCs w:val="22"/>
              </w:rPr>
            </w:pPr>
            <w:r>
              <w:rPr>
                <w:rFonts w:asciiTheme="minorHAnsi" w:hAnsiTheme="minorHAnsi" w:cstheme="minorHAnsi"/>
                <w:szCs w:val="22"/>
              </w:rPr>
              <w:t>Sabina</w:t>
            </w:r>
          </w:p>
          <w:p w:rsidR="00206BEE" w:rsidRDefault="00206BEE" w:rsidP="00806264">
            <w:pPr>
              <w:rPr>
                <w:rFonts w:asciiTheme="minorHAnsi" w:hAnsiTheme="minorHAnsi" w:cstheme="minorHAnsi"/>
                <w:szCs w:val="22"/>
              </w:rPr>
            </w:pPr>
            <w:r>
              <w:rPr>
                <w:rFonts w:asciiTheme="minorHAnsi" w:hAnsiTheme="minorHAnsi" w:cstheme="minorHAnsi"/>
                <w:szCs w:val="22"/>
              </w:rPr>
              <w:t>Daniel</w:t>
            </w:r>
          </w:p>
          <w:p w:rsidR="00206BEE" w:rsidRDefault="00206BEE" w:rsidP="00806264">
            <w:pPr>
              <w:rPr>
                <w:rFonts w:asciiTheme="minorHAnsi" w:hAnsiTheme="minorHAnsi" w:cstheme="minorHAnsi"/>
                <w:szCs w:val="22"/>
              </w:rPr>
            </w:pPr>
            <w:r>
              <w:rPr>
                <w:rFonts w:asciiTheme="minorHAnsi" w:hAnsiTheme="minorHAnsi" w:cstheme="minorHAnsi"/>
                <w:szCs w:val="22"/>
              </w:rPr>
              <w:t>Vincent</w:t>
            </w:r>
          </w:p>
          <w:p w:rsidR="00206BEE" w:rsidRDefault="00206BEE" w:rsidP="00806264">
            <w:pPr>
              <w:rPr>
                <w:rFonts w:asciiTheme="minorHAnsi" w:hAnsiTheme="minorHAnsi" w:cstheme="minorHAnsi"/>
                <w:szCs w:val="22"/>
              </w:rPr>
            </w:pPr>
            <w:r>
              <w:rPr>
                <w:rFonts w:asciiTheme="minorHAnsi" w:hAnsiTheme="minorHAnsi" w:cstheme="minorHAnsi"/>
                <w:szCs w:val="22"/>
              </w:rPr>
              <w:t>Monica</w:t>
            </w:r>
          </w:p>
          <w:p w:rsidR="00103E60" w:rsidRDefault="00103E60" w:rsidP="00806264">
            <w:pPr>
              <w:rPr>
                <w:rFonts w:asciiTheme="minorHAnsi" w:hAnsiTheme="minorHAnsi" w:cstheme="minorHAnsi"/>
                <w:szCs w:val="22"/>
              </w:rPr>
            </w:pPr>
          </w:p>
          <w:p w:rsidR="00103E60" w:rsidRDefault="00103E60" w:rsidP="00206BEE">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Pr="00E63AA2" w:rsidRDefault="00103E60" w:rsidP="00806264">
            <w:pPr>
              <w:rPr>
                <w:rFonts w:asciiTheme="minorHAnsi" w:hAnsiTheme="minorHAnsi" w:cstheme="minorHAnsi"/>
                <w:szCs w:val="22"/>
              </w:rPr>
            </w:pPr>
          </w:p>
        </w:tc>
        <w:tc>
          <w:tcPr>
            <w:tcW w:w="3207" w:type="pct"/>
          </w:tcPr>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Semaine du développement durable du 20 au 24 septembre (action Hospice général)</w:t>
            </w:r>
          </w:p>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 xml:space="preserve">22 septembre MEF = économie en temps de la </w:t>
            </w:r>
            <w:proofErr w:type="spellStart"/>
            <w:r w:rsidRPr="00206BEE">
              <w:rPr>
                <w:rFonts w:asciiTheme="minorHAnsi" w:hAnsiTheme="minorHAnsi" w:cstheme="minorHAnsi"/>
              </w:rPr>
              <w:t>Covid</w:t>
            </w:r>
            <w:proofErr w:type="spellEnd"/>
            <w:r w:rsidRPr="00206BEE">
              <w:rPr>
                <w:rFonts w:asciiTheme="minorHAnsi" w:hAnsiTheme="minorHAnsi" w:cstheme="minorHAnsi"/>
              </w:rPr>
              <w:t xml:space="preserve"> (action Ville de Meyrin).</w:t>
            </w:r>
          </w:p>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8 décembre MEF = partage expérience (action Ville de Meyrin).</w:t>
            </w:r>
          </w:p>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Mai 2022 à définir : entreprises- création CTE, etc. (action Ville de Meyrin).</w:t>
            </w:r>
          </w:p>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 xml:space="preserve">Députés verts présentent une motion au Grand Conseil sur l’RTE (information Fondation </w:t>
            </w:r>
            <w:proofErr w:type="spellStart"/>
            <w:r w:rsidRPr="00206BEE">
              <w:rPr>
                <w:rFonts w:asciiTheme="minorHAnsi" w:hAnsiTheme="minorHAnsi" w:cstheme="minorHAnsi"/>
              </w:rPr>
              <w:t>Zoein</w:t>
            </w:r>
            <w:proofErr w:type="spellEnd"/>
            <w:r w:rsidRPr="00206BEE">
              <w:rPr>
                <w:rFonts w:asciiTheme="minorHAnsi" w:hAnsiTheme="minorHAnsi" w:cstheme="minorHAnsi"/>
              </w:rPr>
              <w:t>)</w:t>
            </w:r>
          </w:p>
          <w:p w:rsidR="00206BEE" w:rsidRPr="00206BEE" w:rsidRDefault="00206BEE" w:rsidP="00C86A00">
            <w:pPr>
              <w:pStyle w:val="Paragraphedeliste"/>
              <w:numPr>
                <w:ilvl w:val="0"/>
                <w:numId w:val="6"/>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Information OAIS :</w:t>
            </w:r>
          </w:p>
          <w:p w:rsidR="00206BEE" w:rsidRPr="00206BEE" w:rsidRDefault="00206BEE" w:rsidP="00C86A00">
            <w:pPr>
              <w:pStyle w:val="Paragraphedeliste"/>
              <w:numPr>
                <w:ilvl w:val="0"/>
                <w:numId w:val="7"/>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Officialisation du GT RTE : NON. Il est reconnu dans le cadre du groupe Employabilité.</w:t>
            </w:r>
          </w:p>
          <w:p w:rsidR="00206BEE" w:rsidRPr="00206BEE" w:rsidRDefault="00206BEE" w:rsidP="00C86A00">
            <w:pPr>
              <w:pStyle w:val="Paragraphedeliste"/>
              <w:numPr>
                <w:ilvl w:val="0"/>
                <w:numId w:val="7"/>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Loi sur l’expérimentation 1995. Pas connue et reconnue.</w:t>
            </w:r>
          </w:p>
          <w:p w:rsidR="00206BEE" w:rsidRPr="00206BEE" w:rsidRDefault="00206BEE" w:rsidP="00C86A00">
            <w:pPr>
              <w:pStyle w:val="Paragraphedeliste"/>
              <w:numPr>
                <w:ilvl w:val="0"/>
                <w:numId w:val="7"/>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S’appuyer sur la nouvelle loi LIASI qui prévoit mis en place de projets pilotes</w:t>
            </w:r>
          </w:p>
          <w:p w:rsidR="00206BEE" w:rsidRPr="00206BEE" w:rsidRDefault="00206BEE" w:rsidP="00C86A00">
            <w:pPr>
              <w:pStyle w:val="Paragraphedeliste"/>
              <w:numPr>
                <w:ilvl w:val="0"/>
                <w:numId w:val="7"/>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BEE">
              <w:rPr>
                <w:rFonts w:asciiTheme="minorHAnsi" w:hAnsiTheme="minorHAnsi" w:cstheme="minorHAnsi"/>
              </w:rPr>
              <w:t>Soutien financier au GT RTE par OAIS Non voire si Hospice plus de flexibilité</w:t>
            </w:r>
          </w:p>
          <w:p w:rsidR="009F423D" w:rsidRPr="00E63AA2" w:rsidRDefault="009F423D" w:rsidP="00206BEE">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E63AA2" w:rsidRPr="00E63AA2" w:rsidTr="00206BEE">
        <w:trPr>
          <w:cnfStyle w:val="000000100000" w:firstRow="0" w:lastRow="0" w:firstColumn="0" w:lastColumn="0" w:oddVBand="0" w:evenVBand="0" w:oddHBand="1" w:evenHBand="0" w:firstRowFirstColumn="0" w:firstRowLastColumn="0" w:lastRowFirstColumn="0" w:lastRowLastColumn="0"/>
          <w:trHeight w:val="4007"/>
        </w:trPr>
        <w:tc>
          <w:tcPr>
            <w:cnfStyle w:val="000010000000" w:firstRow="0" w:lastRow="0" w:firstColumn="0" w:lastColumn="0" w:oddVBand="1" w:evenVBand="0" w:oddHBand="0" w:evenHBand="0" w:firstRowFirstColumn="0" w:firstRowLastColumn="0" w:lastRowFirstColumn="0" w:lastRowLastColumn="0"/>
            <w:tcW w:w="245"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882" w:type="pct"/>
          </w:tcPr>
          <w:p w:rsidR="00787A0D" w:rsidRPr="00E63AA2" w:rsidRDefault="00206BEE"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r>
              <w:rPr>
                <w:rFonts w:asciiTheme="minorHAnsi" w:hAnsiTheme="minorHAnsi" w:cstheme="minorHAnsi"/>
                <w:b/>
                <w:i/>
                <w:szCs w:val="22"/>
              </w:rPr>
              <w:t>N</w:t>
            </w:r>
            <w:r w:rsidR="00787A0D" w:rsidRPr="00E63AA2">
              <w:rPr>
                <w:rFonts w:asciiTheme="minorHAnsi" w:hAnsiTheme="minorHAnsi" w:cstheme="minorHAnsi"/>
                <w:b/>
                <w:i/>
                <w:szCs w:val="22"/>
              </w:rPr>
              <w:t>otre prochaine réunion :</w:t>
            </w:r>
          </w:p>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666" w:type="pct"/>
          </w:tcPr>
          <w:p w:rsidR="00787A0D" w:rsidRPr="00E63AA2" w:rsidRDefault="00787A0D" w:rsidP="00806264">
            <w:pPr>
              <w:rPr>
                <w:rFonts w:asciiTheme="minorHAnsi" w:hAnsiTheme="minorHAnsi" w:cstheme="minorHAnsi"/>
                <w:szCs w:val="22"/>
              </w:rPr>
            </w:pPr>
          </w:p>
        </w:tc>
        <w:tc>
          <w:tcPr>
            <w:tcW w:w="3207" w:type="pct"/>
          </w:tcPr>
          <w:p w:rsidR="00787A0D" w:rsidRDefault="00206BEE" w:rsidP="009C43C5">
            <w:pPr>
              <w:overflowPunct/>
              <w:autoSpaceDE/>
              <w:autoSpaceDN/>
              <w:adjustRightInd/>
              <w:spacing w:after="24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 xml:space="preserve">En charge de la synthèse du 19.09 </w:t>
            </w:r>
            <w:r w:rsidR="009C43C5">
              <w:rPr>
                <w:rFonts w:asciiTheme="minorHAnsi" w:hAnsiTheme="minorHAnsi" w:cstheme="minorHAnsi"/>
                <w:szCs w:val="22"/>
              </w:rPr>
              <w:t xml:space="preserve">à envoyer avant la prochaine séance </w:t>
            </w:r>
            <w:r>
              <w:rPr>
                <w:rFonts w:asciiTheme="minorHAnsi" w:hAnsiTheme="minorHAnsi" w:cstheme="minorHAnsi"/>
                <w:szCs w:val="22"/>
              </w:rPr>
              <w:t xml:space="preserve">= Fondation </w:t>
            </w:r>
            <w:proofErr w:type="spellStart"/>
            <w:r>
              <w:rPr>
                <w:rFonts w:asciiTheme="minorHAnsi" w:hAnsiTheme="minorHAnsi" w:cstheme="minorHAnsi"/>
                <w:szCs w:val="22"/>
              </w:rPr>
              <w:t>Zoein</w:t>
            </w:r>
            <w:proofErr w:type="spellEnd"/>
            <w:r>
              <w:rPr>
                <w:rFonts w:asciiTheme="minorHAnsi" w:hAnsiTheme="minorHAnsi" w:cstheme="minorHAnsi"/>
                <w:szCs w:val="22"/>
              </w:rPr>
              <w:t xml:space="preserve"> et Hg</w:t>
            </w:r>
          </w:p>
          <w:p w:rsidR="009C43C5" w:rsidRDefault="009C43C5" w:rsidP="009C43C5">
            <w:pPr>
              <w:overflowPunct/>
              <w:autoSpaceDE/>
              <w:autoSpaceDN/>
              <w:adjustRightInd/>
              <w:spacing w:after="24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Se sont retrouvés le 29.09.2021 (voir annexe page 5).</w:t>
            </w:r>
          </w:p>
          <w:p w:rsidR="009C43C5" w:rsidRPr="009C43C5" w:rsidRDefault="009C43C5" w:rsidP="009C43C5">
            <w:pPr>
              <w:overflowPunct/>
              <w:autoSpaceDE/>
              <w:autoSpaceDN/>
              <w:adjustRightInd/>
              <w:spacing w:after="24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E63AA2" w:rsidRPr="00E63AA2" w:rsidTr="002370A8">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882" w:type="pct"/>
          </w:tcPr>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 xml:space="preserve">Prochaines étapes </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666" w:type="pct"/>
          </w:tcPr>
          <w:p w:rsidR="00787A0D" w:rsidRPr="00E63AA2" w:rsidRDefault="00787A0D" w:rsidP="00806264">
            <w:pPr>
              <w:rPr>
                <w:rFonts w:asciiTheme="minorHAnsi" w:hAnsiTheme="minorHAnsi" w:cstheme="minorHAnsi"/>
                <w:szCs w:val="22"/>
              </w:rPr>
            </w:pPr>
          </w:p>
        </w:tc>
        <w:tc>
          <w:tcPr>
            <w:tcW w:w="3207" w:type="pct"/>
          </w:tcPr>
          <w:p w:rsidR="00787A0D" w:rsidRDefault="00206BEE" w:rsidP="00206BEE">
            <w:pPr>
              <w:overflowPunct/>
              <w:autoSpaceDE/>
              <w:autoSpaceDN/>
              <w:adjustRightInd/>
              <w:spacing w:after="240" w:line="276" w:lineRule="auto"/>
              <w:ind w:left="72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Avancer avec la construction du groupe :</w:t>
            </w:r>
          </w:p>
          <w:p w:rsidR="00206BEE" w:rsidRPr="00103E60" w:rsidRDefault="00206BEE" w:rsidP="00206BEE">
            <w:pPr>
              <w:overflowPunct/>
              <w:autoSpaceDE/>
              <w:autoSpaceDN/>
              <w:adjustRightInd/>
              <w:spacing w:after="240" w:line="276" w:lineRule="auto"/>
              <w:ind w:left="72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Mission – vision -valeurs- fonctionnement- gouvern</w:t>
            </w:r>
            <w:r w:rsidR="009C43C5">
              <w:rPr>
                <w:rFonts w:asciiTheme="minorHAnsi" w:hAnsiTheme="minorHAnsi" w:cstheme="minorHAnsi"/>
                <w:szCs w:val="22"/>
              </w:rPr>
              <w:t>ance</w:t>
            </w:r>
          </w:p>
        </w:tc>
      </w:tr>
    </w:tbl>
    <w:p w:rsidR="005673DD" w:rsidRPr="00103E60" w:rsidRDefault="00787A0D" w:rsidP="00787A0D">
      <w:pPr>
        <w:spacing w:before="100" w:beforeAutospacing="1" w:after="100" w:afterAutospacing="1"/>
        <w:jc w:val="center"/>
        <w:rPr>
          <w:rFonts w:asciiTheme="minorHAnsi" w:hAnsiTheme="minorHAnsi" w:cstheme="minorHAnsi"/>
          <w:b/>
          <w:szCs w:val="22"/>
        </w:rPr>
      </w:pPr>
      <w:r w:rsidRPr="00103E60">
        <w:rPr>
          <w:rFonts w:asciiTheme="minorHAnsi" w:hAnsiTheme="minorHAnsi" w:cstheme="minorHAnsi"/>
          <w:b/>
          <w:szCs w:val="22"/>
        </w:rPr>
        <w:t xml:space="preserve">Prochaine séance le </w:t>
      </w:r>
      <w:r w:rsidRPr="00103E60">
        <w:rPr>
          <w:rFonts w:asciiTheme="minorHAnsi" w:hAnsiTheme="minorHAnsi" w:cstheme="minorHAnsi"/>
          <w:b/>
          <w:szCs w:val="22"/>
          <w:u w:val="single"/>
        </w:rPr>
        <w:t>1</w:t>
      </w:r>
      <w:r w:rsidR="00206BEE">
        <w:rPr>
          <w:rFonts w:asciiTheme="minorHAnsi" w:hAnsiTheme="minorHAnsi" w:cstheme="minorHAnsi"/>
          <w:b/>
          <w:szCs w:val="22"/>
          <w:u w:val="single"/>
        </w:rPr>
        <w:t>3</w:t>
      </w:r>
      <w:r w:rsidRPr="00103E60">
        <w:rPr>
          <w:rFonts w:asciiTheme="minorHAnsi" w:hAnsiTheme="minorHAnsi" w:cstheme="minorHAnsi"/>
          <w:b/>
          <w:szCs w:val="22"/>
          <w:u w:val="single"/>
        </w:rPr>
        <w:t xml:space="preserve"> </w:t>
      </w:r>
      <w:r w:rsidR="00206BEE">
        <w:rPr>
          <w:rFonts w:asciiTheme="minorHAnsi" w:hAnsiTheme="minorHAnsi" w:cstheme="minorHAnsi"/>
          <w:b/>
          <w:szCs w:val="22"/>
          <w:u w:val="single"/>
        </w:rPr>
        <w:t xml:space="preserve">octobre </w:t>
      </w:r>
      <w:r w:rsidRPr="00103E60">
        <w:rPr>
          <w:rFonts w:asciiTheme="minorHAnsi" w:hAnsiTheme="minorHAnsi" w:cstheme="minorHAnsi"/>
          <w:b/>
          <w:szCs w:val="22"/>
          <w:u w:val="single"/>
        </w:rPr>
        <w:t>09h00 – 11h30</w:t>
      </w:r>
      <w:r w:rsidRPr="00103E60">
        <w:rPr>
          <w:rFonts w:asciiTheme="minorHAnsi" w:hAnsiTheme="minorHAnsi" w:cstheme="minorHAnsi"/>
          <w:b/>
          <w:szCs w:val="22"/>
        </w:rPr>
        <w:t xml:space="preserve"> (12h00)</w:t>
      </w:r>
    </w:p>
    <w:p w:rsidR="009C43C5" w:rsidRDefault="00787A0D" w:rsidP="00787A0D">
      <w:pPr>
        <w:spacing w:before="100" w:beforeAutospacing="1" w:after="100" w:afterAutospacing="1"/>
        <w:jc w:val="center"/>
        <w:rPr>
          <w:rFonts w:asciiTheme="minorHAnsi" w:hAnsiTheme="minorHAnsi" w:cstheme="minorHAnsi"/>
          <w:b/>
          <w:szCs w:val="22"/>
        </w:rPr>
      </w:pPr>
      <w:r w:rsidRPr="00103E60">
        <w:rPr>
          <w:rFonts w:asciiTheme="minorHAnsi" w:hAnsiTheme="minorHAnsi" w:cstheme="minorHAnsi"/>
          <w:b/>
          <w:szCs w:val="22"/>
        </w:rPr>
        <w:t>Espace</w:t>
      </w:r>
      <w:r w:rsidR="00206BEE">
        <w:rPr>
          <w:rFonts w:asciiTheme="minorHAnsi" w:hAnsiTheme="minorHAnsi" w:cstheme="minorHAnsi"/>
          <w:b/>
          <w:szCs w:val="22"/>
        </w:rPr>
        <w:t xml:space="preserve"> 3 DD </w:t>
      </w:r>
      <w:r w:rsidRPr="00103E60">
        <w:rPr>
          <w:rFonts w:asciiTheme="minorHAnsi" w:hAnsiTheme="minorHAnsi" w:cstheme="minorHAnsi"/>
          <w:b/>
          <w:szCs w:val="22"/>
        </w:rPr>
        <w:t xml:space="preserve"> </w:t>
      </w:r>
      <w:r w:rsidR="00264A03">
        <w:rPr>
          <w:rFonts w:ascii="Arial" w:hAnsi="Arial" w:cs="Arial"/>
          <w:color w:val="222222"/>
          <w:sz w:val="21"/>
          <w:szCs w:val="21"/>
          <w:shd w:val="clear" w:color="auto" w:fill="FFFFFF"/>
        </w:rPr>
        <w:t>Rue David-Dufour 3</w:t>
      </w:r>
      <w:bookmarkStart w:id="3" w:name="_GoBack"/>
      <w:bookmarkEnd w:id="3"/>
    </w:p>
    <w:p w:rsidR="009C43C5" w:rsidRDefault="009C43C5" w:rsidP="00787A0D">
      <w:pPr>
        <w:spacing w:before="100" w:beforeAutospacing="1" w:after="100" w:afterAutospacing="1"/>
        <w:jc w:val="center"/>
        <w:rPr>
          <w:rFonts w:asciiTheme="minorHAnsi" w:hAnsiTheme="minorHAnsi" w:cstheme="minorHAnsi"/>
          <w:b/>
          <w:szCs w:val="22"/>
        </w:rPr>
      </w:pPr>
    </w:p>
    <w:p w:rsidR="009C43C5" w:rsidRDefault="009C43C5" w:rsidP="009C43C5">
      <w:pPr>
        <w:spacing w:before="100" w:beforeAutospacing="1" w:after="100" w:afterAutospacing="1"/>
        <w:jc w:val="center"/>
        <w:rPr>
          <w:rFonts w:asciiTheme="minorHAnsi" w:hAnsiTheme="minorHAnsi" w:cstheme="minorHAnsi"/>
          <w:b/>
          <w:szCs w:val="22"/>
        </w:rPr>
      </w:pPr>
      <w:r>
        <w:rPr>
          <w:rFonts w:asciiTheme="minorHAnsi" w:hAnsiTheme="minorHAnsi" w:cstheme="minorHAnsi"/>
          <w:b/>
          <w:szCs w:val="22"/>
        </w:rPr>
        <w:lastRenderedPageBreak/>
        <w:t>ANNEXE rencontre 29.09.2021</w:t>
      </w:r>
      <w:r w:rsidRPr="009C43C5">
        <w:rPr>
          <w:rFonts w:asciiTheme="minorHAnsi" w:hAnsiTheme="minorHAnsi" w:cstheme="minorHAnsi"/>
          <w:b/>
          <w:szCs w:val="22"/>
        </w:rPr>
        <w:t xml:space="preserve"> </w:t>
      </w:r>
    </w:p>
    <w:p w:rsidR="009C43C5" w:rsidRPr="00103E60" w:rsidRDefault="009C43C5" w:rsidP="009C43C5">
      <w:pPr>
        <w:spacing w:before="100" w:beforeAutospacing="1" w:after="100" w:afterAutospacing="1"/>
        <w:jc w:val="center"/>
        <w:rPr>
          <w:rFonts w:asciiTheme="minorHAnsi" w:hAnsiTheme="minorHAnsi" w:cstheme="minorHAnsi"/>
          <w:b/>
          <w:szCs w:val="22"/>
        </w:rPr>
      </w:pPr>
      <w:r>
        <w:rPr>
          <w:rFonts w:asciiTheme="minorHAnsi" w:hAnsiTheme="minorHAnsi" w:cstheme="minorHAnsi"/>
          <w:b/>
          <w:szCs w:val="22"/>
        </w:rPr>
        <w:t>Fon</w:t>
      </w:r>
      <w:r>
        <w:rPr>
          <w:rFonts w:asciiTheme="minorHAnsi" w:hAnsiTheme="minorHAnsi" w:cstheme="minorHAnsi"/>
          <w:b/>
          <w:szCs w:val="22"/>
        </w:rPr>
        <w:t>d</w:t>
      </w:r>
      <w:r>
        <w:rPr>
          <w:rFonts w:asciiTheme="minorHAnsi" w:hAnsiTheme="minorHAnsi" w:cstheme="minorHAnsi"/>
          <w:b/>
          <w:szCs w:val="22"/>
        </w:rPr>
        <w:t xml:space="preserve">ation </w:t>
      </w:r>
      <w:proofErr w:type="spellStart"/>
      <w:r>
        <w:rPr>
          <w:rFonts w:asciiTheme="minorHAnsi" w:hAnsiTheme="minorHAnsi" w:cstheme="minorHAnsi"/>
          <w:b/>
          <w:szCs w:val="22"/>
        </w:rPr>
        <w:t>Zoein</w:t>
      </w:r>
      <w:proofErr w:type="spellEnd"/>
      <w:r>
        <w:rPr>
          <w:rFonts w:asciiTheme="minorHAnsi" w:hAnsiTheme="minorHAnsi" w:cstheme="minorHAnsi"/>
          <w:b/>
          <w:szCs w:val="22"/>
        </w:rPr>
        <w:t xml:space="preserve"> - Hg</w:t>
      </w:r>
    </w:p>
    <w:p w:rsidR="009C43C5" w:rsidRDefault="009C43C5" w:rsidP="00787A0D">
      <w:pPr>
        <w:spacing w:before="100" w:beforeAutospacing="1" w:after="100" w:afterAutospacing="1"/>
        <w:jc w:val="center"/>
        <w:rPr>
          <w:rFonts w:asciiTheme="minorHAnsi" w:hAnsiTheme="minorHAnsi" w:cstheme="minorHAnsi"/>
          <w:b/>
          <w:szCs w:val="22"/>
        </w:rPr>
      </w:pPr>
    </w:p>
    <w:p w:rsidR="009C43C5" w:rsidRPr="009C43C5" w:rsidRDefault="009C43C5" w:rsidP="009C43C5">
      <w:pPr>
        <w:spacing w:before="100" w:beforeAutospacing="1" w:after="100" w:afterAutospacing="1"/>
        <w:rPr>
          <w:rFonts w:asciiTheme="minorHAnsi" w:hAnsiTheme="minorHAnsi" w:cstheme="minorHAnsi"/>
          <w:b/>
          <w:szCs w:val="22"/>
        </w:rPr>
      </w:pPr>
      <w:r>
        <w:rPr>
          <w:rFonts w:asciiTheme="minorHAnsi" w:hAnsiTheme="minorHAnsi" w:cstheme="minorHAnsi"/>
          <w:b/>
          <w:szCs w:val="22"/>
        </w:rPr>
        <w:t xml:space="preserve">Besoin de </w:t>
      </w:r>
      <w:r w:rsidR="00C86A00">
        <w:rPr>
          <w:rFonts w:asciiTheme="minorHAnsi" w:hAnsiTheme="minorHAnsi" w:cstheme="minorHAnsi"/>
          <w:b/>
          <w:szCs w:val="22"/>
        </w:rPr>
        <w:t xml:space="preserve">mieux comprendre </w:t>
      </w:r>
      <w:r>
        <w:rPr>
          <w:rFonts w:asciiTheme="minorHAnsi" w:hAnsiTheme="minorHAnsi" w:cstheme="minorHAnsi"/>
          <w:b/>
          <w:szCs w:val="22"/>
        </w:rPr>
        <w:t xml:space="preserve">les éléments suivants et attribuer les définitions trouvées par le groupe. </w:t>
      </w:r>
    </w:p>
    <w:p w:rsidR="009C43C5" w:rsidRDefault="00670E3F" w:rsidP="009C43C5">
      <w:pPr>
        <w:pStyle w:val="Standard"/>
      </w:pPr>
      <w:r>
        <w:rPr>
          <w:shd w:val="clear" w:color="auto" w:fill="00FF00"/>
        </w:rPr>
        <w:t>Vision :</w:t>
      </w:r>
      <w:r w:rsidR="009C43C5">
        <w:rPr>
          <w:shd w:val="clear" w:color="auto" w:fill="00FF00"/>
        </w:rPr>
        <w:t xml:space="preserve"> ce qu’on envisage</w:t>
      </w:r>
    </w:p>
    <w:p w:rsidR="009C43C5" w:rsidRDefault="00670E3F" w:rsidP="009C43C5">
      <w:pPr>
        <w:pStyle w:val="Standard"/>
      </w:pPr>
      <w:r>
        <w:rPr>
          <w:shd w:val="clear" w:color="auto" w:fill="00FF00"/>
        </w:rPr>
        <w:t>Mission :</w:t>
      </w:r>
      <w:r w:rsidR="009C43C5">
        <w:rPr>
          <w:shd w:val="clear" w:color="auto" w:fill="00FF00"/>
        </w:rPr>
        <w:t xml:space="preserve"> comment on va le faire</w:t>
      </w:r>
    </w:p>
    <w:p w:rsidR="009C43C5" w:rsidRDefault="009C43C5" w:rsidP="009C43C5">
      <w:pPr>
        <w:pStyle w:val="Standard"/>
      </w:pPr>
      <w:r>
        <w:rPr>
          <w:shd w:val="clear" w:color="auto" w:fill="00FF00"/>
        </w:rPr>
        <w:t xml:space="preserve">Raison </w:t>
      </w:r>
      <w:r w:rsidR="00670E3F">
        <w:rPr>
          <w:shd w:val="clear" w:color="auto" w:fill="00FF00"/>
        </w:rPr>
        <w:t>d’être :</w:t>
      </w:r>
      <w:r>
        <w:rPr>
          <w:shd w:val="clear" w:color="auto" w:fill="00FF00"/>
        </w:rPr>
        <w:t xml:space="preserve"> pourquoi on va le faire</w:t>
      </w:r>
    </w:p>
    <w:p w:rsidR="009C43C5" w:rsidRDefault="009C43C5" w:rsidP="009C43C5">
      <w:pPr>
        <w:pStyle w:val="Standard"/>
        <w:rPr>
          <w:shd w:val="clear" w:color="auto" w:fill="00FF00"/>
        </w:rPr>
      </w:pPr>
      <w:r>
        <w:rPr>
          <w:shd w:val="clear" w:color="auto" w:fill="00FF00"/>
        </w:rPr>
        <w:t>V</w:t>
      </w:r>
      <w:r>
        <w:rPr>
          <w:shd w:val="clear" w:color="auto" w:fill="00FF00"/>
        </w:rPr>
        <w:t>aleur : qui</w:t>
      </w:r>
    </w:p>
    <w:p w:rsidR="009C43C5" w:rsidRPr="009C43C5" w:rsidRDefault="009C43C5" w:rsidP="009C43C5">
      <w:pPr>
        <w:pStyle w:val="Standard"/>
      </w:pPr>
    </w:p>
    <w:p w:rsidR="009C43C5" w:rsidRDefault="009C43C5" w:rsidP="009C43C5">
      <w:pPr>
        <w:pStyle w:val="Standard"/>
      </w:pPr>
      <w:r>
        <w:rPr>
          <w:b/>
        </w:rPr>
        <w:t>Raison d’être</w:t>
      </w:r>
      <w:r>
        <w:t xml:space="preserve"> : Contribuer avec joie et de manière innovante à la construction d’une société plus inclusive et plus respectueuse de l’humain et de l’environnement</w:t>
      </w:r>
      <w:r w:rsidR="00670E3F">
        <w:t>.</w:t>
      </w:r>
    </w:p>
    <w:p w:rsidR="009C43C5" w:rsidRDefault="009C43C5" w:rsidP="009C43C5">
      <w:pPr>
        <w:pStyle w:val="Standard"/>
      </w:pPr>
    </w:p>
    <w:p w:rsidR="009C43C5" w:rsidRDefault="009C43C5" w:rsidP="009C43C5">
      <w:pPr>
        <w:pStyle w:val="Standard"/>
      </w:pPr>
      <w:r>
        <w:rPr>
          <w:b/>
        </w:rPr>
        <w:t>Vision</w:t>
      </w:r>
      <w:r>
        <w:t xml:space="preserve"> : création d’un nouveau dispositif économique et légale nécessaire à la transition écologique et sociale sur le volet emploi sous toutes ses formes (création, formation, reconversion)</w:t>
      </w:r>
    </w:p>
    <w:p w:rsidR="009C43C5" w:rsidRDefault="009C43C5" w:rsidP="009C43C5">
      <w:pPr>
        <w:pStyle w:val="Standard"/>
      </w:pPr>
    </w:p>
    <w:p w:rsidR="009C43C5" w:rsidRDefault="009C43C5" w:rsidP="009C43C5">
      <w:pPr>
        <w:pStyle w:val="Standard"/>
      </w:pPr>
      <w:r>
        <w:rPr>
          <w:b/>
        </w:rPr>
        <w:t>La mission</w:t>
      </w:r>
    </w:p>
    <w:p w:rsidR="00C86A00" w:rsidRDefault="00670E3F" w:rsidP="009C43C5">
      <w:pPr>
        <w:pStyle w:val="Standard"/>
      </w:pPr>
      <w:r>
        <w:t xml:space="preserve">A </w:t>
      </w:r>
      <w:r w:rsidR="009C43C5">
        <w:t>développ</w:t>
      </w:r>
      <w:r>
        <w:t>er</w:t>
      </w:r>
      <w:r w:rsidR="00C86A00">
        <w:t>.</w:t>
      </w:r>
    </w:p>
    <w:p w:rsidR="00C86A00" w:rsidRDefault="00C86A00" w:rsidP="009C43C5">
      <w:pPr>
        <w:pStyle w:val="Standard"/>
      </w:pPr>
    </w:p>
    <w:p w:rsidR="009C43C5" w:rsidRDefault="00C86A00" w:rsidP="009C43C5">
      <w:pPr>
        <w:pStyle w:val="Standard"/>
      </w:pPr>
      <w:r>
        <w:t xml:space="preserve">Il est évident par ce sous-groupe que pour avancer il faut adopter une méthode facilitant la construction du groupe partant des activités que le groupe envisage via le RTE.  Marielle propose la méthode </w:t>
      </w:r>
      <w:proofErr w:type="spellStart"/>
      <w:r>
        <w:t>backstaging</w:t>
      </w:r>
      <w:proofErr w:type="spellEnd"/>
      <w:r>
        <w:t xml:space="preserve"> (retroplanning), dont elle pourrait présenter les éléments centraux lors de la prochaine séance. </w:t>
      </w:r>
    </w:p>
    <w:p w:rsidR="00670E3F" w:rsidRDefault="00670E3F" w:rsidP="00670E3F">
      <w:pPr>
        <w:pStyle w:val="Standard"/>
      </w:pPr>
    </w:p>
    <w:p w:rsidR="00670E3F" w:rsidRDefault="00670E3F" w:rsidP="00670E3F">
      <w:pPr>
        <w:pStyle w:val="Standard"/>
      </w:pPr>
      <w:r>
        <w:t xml:space="preserve">Facilitation de la prochaine séance : </w:t>
      </w:r>
      <w:r w:rsidR="00C86A00">
        <w:t xml:space="preserve"> le sous-groupe (</w:t>
      </w:r>
      <w:r>
        <w:t>Marielle, Sabrina, Cécile, Monica, Thomas, Justine)</w:t>
      </w:r>
    </w:p>
    <w:p w:rsidR="00670E3F" w:rsidRDefault="00C86A00" w:rsidP="00C86A00">
      <w:pPr>
        <w:pStyle w:val="Standard"/>
        <w:numPr>
          <w:ilvl w:val="0"/>
          <w:numId w:val="9"/>
        </w:numPr>
      </w:pPr>
      <w:r>
        <w:t>Christophe :</w:t>
      </w:r>
      <w:r w:rsidR="00670E3F">
        <w:t xml:space="preserve"> anime un point participatif sur </w:t>
      </w:r>
      <w:r>
        <w:t>comment communique un groupe</w:t>
      </w:r>
      <w:r w:rsidR="00670E3F">
        <w:t>. Des questions prioritaires à aborder.</w:t>
      </w:r>
    </w:p>
    <w:p w:rsidR="00670E3F" w:rsidRDefault="00670E3F" w:rsidP="00C86A00">
      <w:pPr>
        <w:pStyle w:val="Standard"/>
        <w:numPr>
          <w:ilvl w:val="0"/>
          <w:numId w:val="8"/>
        </w:numPr>
      </w:pPr>
      <w:r>
        <w:t xml:space="preserve">Présentation </w:t>
      </w:r>
      <w:r w:rsidR="00C86A00">
        <w:t xml:space="preserve">de la </w:t>
      </w:r>
      <w:r>
        <w:t xml:space="preserve">séance </w:t>
      </w:r>
      <w:r w:rsidR="00C86A00">
        <w:t xml:space="preserve">de synthèse </w:t>
      </w:r>
      <w:r>
        <w:t>d’aujourd’hui sur la raison d’être avec les retours des participants (la fin de la précédente séance devient le début de la prochaine séance), on ne le discute pas tout de suite, on en reviendra plus tard.</w:t>
      </w:r>
    </w:p>
    <w:p w:rsidR="00670E3F" w:rsidRDefault="00670E3F" w:rsidP="00C86A00">
      <w:pPr>
        <w:pStyle w:val="Standard"/>
        <w:numPr>
          <w:ilvl w:val="0"/>
          <w:numId w:val="8"/>
        </w:numPr>
      </w:pPr>
      <w:r>
        <w:t>Comment le groupe pense avancer</w:t>
      </w:r>
      <w:r w:rsidR="00C86A00">
        <w:t xml:space="preserve"> </w:t>
      </w:r>
      <w:r>
        <w:t xml:space="preserve">?  idées, craintes, retours </w:t>
      </w:r>
      <w:r w:rsidR="00C86A00">
        <w:t>d’expériences ;</w:t>
      </w:r>
      <w:r>
        <w:t xml:space="preserve"> voir à quel niveau on en est </w:t>
      </w:r>
      <w:r w:rsidR="00C86A00">
        <w:t>tous ;</w:t>
      </w:r>
      <w:r>
        <w:t xml:space="preserve"> si des éléments méthodologiques expérimentés auparavant qui pourrait servir</w:t>
      </w:r>
    </w:p>
    <w:p w:rsidR="009C43C5" w:rsidRPr="00C86A00" w:rsidRDefault="00670E3F" w:rsidP="00C86A00">
      <w:pPr>
        <w:pStyle w:val="Standard"/>
        <w:numPr>
          <w:ilvl w:val="0"/>
          <w:numId w:val="8"/>
        </w:numPr>
        <w:spacing w:before="100" w:beforeAutospacing="1" w:after="100" w:afterAutospacing="1"/>
        <w:rPr>
          <w:rFonts w:asciiTheme="minorHAnsi" w:hAnsiTheme="minorHAnsi" w:cstheme="minorHAnsi"/>
          <w:b/>
          <w:szCs w:val="22"/>
        </w:rPr>
      </w:pPr>
      <w:r>
        <w:t xml:space="preserve">Proposer la méthodologie </w:t>
      </w:r>
      <w:proofErr w:type="spellStart"/>
      <w:r w:rsidRPr="00C86A00">
        <w:rPr>
          <w:i/>
        </w:rPr>
        <w:t>backstaging</w:t>
      </w:r>
      <w:proofErr w:type="spellEnd"/>
      <w:r>
        <w:t xml:space="preserve"> et ouvrir la réflexion sur d’autres méthodes existantes par rapport aux expériences des membres. </w:t>
      </w:r>
      <w:r w:rsidR="00C86A00">
        <w:t xml:space="preserve">Si </w:t>
      </w:r>
      <w:proofErr w:type="spellStart"/>
      <w:r w:rsidR="00C86A00">
        <w:t>backstaging</w:t>
      </w:r>
      <w:proofErr w:type="spellEnd"/>
      <w:r w:rsidR="00C86A00">
        <w:t xml:space="preserve"> approuvé avance avec cette méthode.</w:t>
      </w:r>
    </w:p>
    <w:sectPr w:rsidR="009C43C5" w:rsidRPr="00C86A00" w:rsidSect="005123E1">
      <w:headerReference w:type="default" r:id="rId8"/>
      <w:footerReference w:type="default" r:id="rId9"/>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AED" w:rsidRDefault="009B2AED">
      <w:r>
        <w:separator/>
      </w:r>
    </w:p>
  </w:endnote>
  <w:endnote w:type="continuationSeparator" w:id="0">
    <w:p w:rsidR="009B2AED" w:rsidRDefault="009B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103E60" w:rsidRDefault="00103E60">
        <w:pPr>
          <w:pStyle w:val="Pieddepage"/>
          <w:jc w:val="right"/>
        </w:pPr>
        <w:r>
          <w:fldChar w:fldCharType="begin"/>
        </w:r>
        <w:r>
          <w:instrText>PAGE   \* MERGEFORMAT</w:instrText>
        </w:r>
        <w:r>
          <w:fldChar w:fldCharType="separate"/>
        </w:r>
        <w:r>
          <w:t>2</w:t>
        </w:r>
        <w:r>
          <w:fldChar w:fldCharType="end"/>
        </w:r>
      </w:p>
    </w:sdtContent>
  </w:sdt>
  <w:p w:rsidR="00103E60" w:rsidRDefault="00103E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AED" w:rsidRDefault="009B2AED">
      <w:r>
        <w:separator/>
      </w:r>
    </w:p>
  </w:footnote>
  <w:footnote w:type="continuationSeparator" w:id="0">
    <w:p w:rsidR="009B2AED" w:rsidRDefault="009B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7A8" w:rsidRDefault="00F507A8"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7A8" w:rsidRPr="000F45D7" w:rsidRDefault="005A2BBF"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000F45D7" w:rsidRPr="000F45D7">
      <w:rPr>
        <w:b/>
        <w:color w:val="76923C" w:themeColor="accent3" w:themeShade="BF"/>
        <w:sz w:val="32"/>
        <w:szCs w:val="32"/>
      </w:rPr>
      <w:t>GT RTE Notes S</w:t>
    </w:r>
    <w:r w:rsidR="004E4557">
      <w:rPr>
        <w:b/>
        <w:color w:val="76923C" w:themeColor="accent3" w:themeShade="BF"/>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EA"/>
    <w:multiLevelType w:val="hybridMultilevel"/>
    <w:tmpl w:val="E9CAAD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06AA1"/>
    <w:multiLevelType w:val="hybridMultilevel"/>
    <w:tmpl w:val="FCC6E9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2A96B58"/>
    <w:multiLevelType w:val="hybridMultilevel"/>
    <w:tmpl w:val="5186156C"/>
    <w:lvl w:ilvl="0" w:tplc="41B4FD26">
      <w:start w:val="8"/>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 w15:restartNumberingAfterBreak="0">
    <w:nsid w:val="2EAA7148"/>
    <w:multiLevelType w:val="hybridMultilevel"/>
    <w:tmpl w:val="32F08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2DD7406"/>
    <w:multiLevelType w:val="hybridMultilevel"/>
    <w:tmpl w:val="C2B0596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5C0A448F"/>
    <w:multiLevelType w:val="hybridMultilevel"/>
    <w:tmpl w:val="E9BC56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F5917BE"/>
    <w:multiLevelType w:val="multilevel"/>
    <w:tmpl w:val="0596A92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 w:numId="8">
    <w:abstractNumId w:val="7"/>
  </w:num>
  <w:num w:numId="9">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68D1"/>
    <w:rsid w:val="0001694F"/>
    <w:rsid w:val="0001698C"/>
    <w:rsid w:val="00016F07"/>
    <w:rsid w:val="000172A7"/>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7769"/>
    <w:rsid w:val="00070833"/>
    <w:rsid w:val="00071424"/>
    <w:rsid w:val="0007240B"/>
    <w:rsid w:val="0007338A"/>
    <w:rsid w:val="00073AEB"/>
    <w:rsid w:val="000746A7"/>
    <w:rsid w:val="0007750F"/>
    <w:rsid w:val="000815B4"/>
    <w:rsid w:val="000821D1"/>
    <w:rsid w:val="00083122"/>
    <w:rsid w:val="00084CEB"/>
    <w:rsid w:val="000853CB"/>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D153C"/>
    <w:rsid w:val="000D1AF7"/>
    <w:rsid w:val="000D1DBD"/>
    <w:rsid w:val="000D2444"/>
    <w:rsid w:val="000D3090"/>
    <w:rsid w:val="000D3740"/>
    <w:rsid w:val="000D3A63"/>
    <w:rsid w:val="000D48C4"/>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3E60"/>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60CE"/>
    <w:rsid w:val="00186B8C"/>
    <w:rsid w:val="00191436"/>
    <w:rsid w:val="001914EC"/>
    <w:rsid w:val="0019174F"/>
    <w:rsid w:val="001917F4"/>
    <w:rsid w:val="00194190"/>
    <w:rsid w:val="00194E07"/>
    <w:rsid w:val="00197CE1"/>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E0DC3"/>
    <w:rsid w:val="001E132D"/>
    <w:rsid w:val="001E157E"/>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BEE"/>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31FD4"/>
    <w:rsid w:val="00233478"/>
    <w:rsid w:val="002338CB"/>
    <w:rsid w:val="002360F9"/>
    <w:rsid w:val="002370A8"/>
    <w:rsid w:val="002374BD"/>
    <w:rsid w:val="00237664"/>
    <w:rsid w:val="0023785B"/>
    <w:rsid w:val="0023793A"/>
    <w:rsid w:val="00237DF4"/>
    <w:rsid w:val="002410BC"/>
    <w:rsid w:val="002410FA"/>
    <w:rsid w:val="00242341"/>
    <w:rsid w:val="00244EB1"/>
    <w:rsid w:val="002452AB"/>
    <w:rsid w:val="00245736"/>
    <w:rsid w:val="00247FD0"/>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4A03"/>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5B67"/>
    <w:rsid w:val="002B66A0"/>
    <w:rsid w:val="002B6983"/>
    <w:rsid w:val="002B7855"/>
    <w:rsid w:val="002C0990"/>
    <w:rsid w:val="002C2A93"/>
    <w:rsid w:val="002C35A7"/>
    <w:rsid w:val="002C3716"/>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3001D0"/>
    <w:rsid w:val="0030089F"/>
    <w:rsid w:val="00300AB5"/>
    <w:rsid w:val="0030324F"/>
    <w:rsid w:val="00303A48"/>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3A77"/>
    <w:rsid w:val="00494010"/>
    <w:rsid w:val="00494FD1"/>
    <w:rsid w:val="004A249D"/>
    <w:rsid w:val="004A41FB"/>
    <w:rsid w:val="004A69DA"/>
    <w:rsid w:val="004A7E53"/>
    <w:rsid w:val="004B0494"/>
    <w:rsid w:val="004B0BF4"/>
    <w:rsid w:val="004B1820"/>
    <w:rsid w:val="004B4536"/>
    <w:rsid w:val="004B5023"/>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557"/>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1035"/>
    <w:rsid w:val="00511318"/>
    <w:rsid w:val="005123E1"/>
    <w:rsid w:val="00513E68"/>
    <w:rsid w:val="005148A0"/>
    <w:rsid w:val="005150DE"/>
    <w:rsid w:val="00520761"/>
    <w:rsid w:val="005215BD"/>
    <w:rsid w:val="0052231D"/>
    <w:rsid w:val="005225F7"/>
    <w:rsid w:val="00524EB2"/>
    <w:rsid w:val="005256DB"/>
    <w:rsid w:val="00527503"/>
    <w:rsid w:val="005279CD"/>
    <w:rsid w:val="005305EB"/>
    <w:rsid w:val="00530DD2"/>
    <w:rsid w:val="00531F98"/>
    <w:rsid w:val="0053228F"/>
    <w:rsid w:val="0053353A"/>
    <w:rsid w:val="00537AB1"/>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402FB"/>
    <w:rsid w:val="00641BDB"/>
    <w:rsid w:val="0064223C"/>
    <w:rsid w:val="0064260B"/>
    <w:rsid w:val="00642CB8"/>
    <w:rsid w:val="00643427"/>
    <w:rsid w:val="0064396E"/>
    <w:rsid w:val="00644FF2"/>
    <w:rsid w:val="00646CBA"/>
    <w:rsid w:val="006473A6"/>
    <w:rsid w:val="00650911"/>
    <w:rsid w:val="006509BB"/>
    <w:rsid w:val="00651C4E"/>
    <w:rsid w:val="00651F9C"/>
    <w:rsid w:val="0065237B"/>
    <w:rsid w:val="00654A65"/>
    <w:rsid w:val="00654F87"/>
    <w:rsid w:val="00655330"/>
    <w:rsid w:val="006559A6"/>
    <w:rsid w:val="00656549"/>
    <w:rsid w:val="006575F1"/>
    <w:rsid w:val="00657B26"/>
    <w:rsid w:val="00661CD2"/>
    <w:rsid w:val="00662B26"/>
    <w:rsid w:val="0066321B"/>
    <w:rsid w:val="00664001"/>
    <w:rsid w:val="006645A6"/>
    <w:rsid w:val="006648A2"/>
    <w:rsid w:val="00666839"/>
    <w:rsid w:val="00666B08"/>
    <w:rsid w:val="00670E3F"/>
    <w:rsid w:val="006713BC"/>
    <w:rsid w:val="006718C4"/>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8E5"/>
    <w:rsid w:val="00740FD9"/>
    <w:rsid w:val="0074179A"/>
    <w:rsid w:val="00741E1D"/>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2717"/>
    <w:rsid w:val="007727DA"/>
    <w:rsid w:val="00775599"/>
    <w:rsid w:val="00776181"/>
    <w:rsid w:val="0077680E"/>
    <w:rsid w:val="00780915"/>
    <w:rsid w:val="007835B4"/>
    <w:rsid w:val="007844C9"/>
    <w:rsid w:val="00784B83"/>
    <w:rsid w:val="00785B67"/>
    <w:rsid w:val="00786D9B"/>
    <w:rsid w:val="00787A0D"/>
    <w:rsid w:val="00787D87"/>
    <w:rsid w:val="007903F7"/>
    <w:rsid w:val="00790EDD"/>
    <w:rsid w:val="0079246F"/>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253E"/>
    <w:rsid w:val="007C4994"/>
    <w:rsid w:val="007D0182"/>
    <w:rsid w:val="007D1A4D"/>
    <w:rsid w:val="007D1B9C"/>
    <w:rsid w:val="007D3292"/>
    <w:rsid w:val="007D36BE"/>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678"/>
    <w:rsid w:val="008B2204"/>
    <w:rsid w:val="008B3ED2"/>
    <w:rsid w:val="008B4AA8"/>
    <w:rsid w:val="008B4E45"/>
    <w:rsid w:val="008B4E63"/>
    <w:rsid w:val="008B50F1"/>
    <w:rsid w:val="008B6CD9"/>
    <w:rsid w:val="008B793E"/>
    <w:rsid w:val="008C0091"/>
    <w:rsid w:val="008C09A6"/>
    <w:rsid w:val="008C1DC0"/>
    <w:rsid w:val="008C2739"/>
    <w:rsid w:val="008C2967"/>
    <w:rsid w:val="008C41E5"/>
    <w:rsid w:val="008C5224"/>
    <w:rsid w:val="008D32D6"/>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11D9"/>
    <w:rsid w:val="00901DA5"/>
    <w:rsid w:val="009022BD"/>
    <w:rsid w:val="009028E9"/>
    <w:rsid w:val="00903BAD"/>
    <w:rsid w:val="009075C8"/>
    <w:rsid w:val="00910ED5"/>
    <w:rsid w:val="00913308"/>
    <w:rsid w:val="0091353E"/>
    <w:rsid w:val="00915CEA"/>
    <w:rsid w:val="00915D43"/>
    <w:rsid w:val="0092322B"/>
    <w:rsid w:val="00923556"/>
    <w:rsid w:val="009239CE"/>
    <w:rsid w:val="009263ED"/>
    <w:rsid w:val="009264BA"/>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3C5"/>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F0A66"/>
    <w:rsid w:val="009F1CEF"/>
    <w:rsid w:val="009F36FA"/>
    <w:rsid w:val="009F370A"/>
    <w:rsid w:val="009F3EE5"/>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B64"/>
    <w:rsid w:val="00A32E35"/>
    <w:rsid w:val="00A34877"/>
    <w:rsid w:val="00A34DB8"/>
    <w:rsid w:val="00A35038"/>
    <w:rsid w:val="00A35F12"/>
    <w:rsid w:val="00A374C8"/>
    <w:rsid w:val="00A4062E"/>
    <w:rsid w:val="00A41D18"/>
    <w:rsid w:val="00A41EC2"/>
    <w:rsid w:val="00A43524"/>
    <w:rsid w:val="00A43D12"/>
    <w:rsid w:val="00A43DA3"/>
    <w:rsid w:val="00A44524"/>
    <w:rsid w:val="00A44580"/>
    <w:rsid w:val="00A44FBB"/>
    <w:rsid w:val="00A450B2"/>
    <w:rsid w:val="00A45499"/>
    <w:rsid w:val="00A4574F"/>
    <w:rsid w:val="00A47D4A"/>
    <w:rsid w:val="00A540AC"/>
    <w:rsid w:val="00A54328"/>
    <w:rsid w:val="00A5465A"/>
    <w:rsid w:val="00A55B49"/>
    <w:rsid w:val="00A56389"/>
    <w:rsid w:val="00A57A6A"/>
    <w:rsid w:val="00A61342"/>
    <w:rsid w:val="00A628AD"/>
    <w:rsid w:val="00A62C92"/>
    <w:rsid w:val="00A636DB"/>
    <w:rsid w:val="00A63A42"/>
    <w:rsid w:val="00A645A7"/>
    <w:rsid w:val="00A66B77"/>
    <w:rsid w:val="00A679D6"/>
    <w:rsid w:val="00A707D1"/>
    <w:rsid w:val="00A70ACA"/>
    <w:rsid w:val="00A71EA6"/>
    <w:rsid w:val="00A72771"/>
    <w:rsid w:val="00A736A0"/>
    <w:rsid w:val="00A73E38"/>
    <w:rsid w:val="00A747B6"/>
    <w:rsid w:val="00A75244"/>
    <w:rsid w:val="00A77A86"/>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225B"/>
    <w:rsid w:val="00BA2411"/>
    <w:rsid w:val="00BA56E0"/>
    <w:rsid w:val="00BA5982"/>
    <w:rsid w:val="00BA6CA3"/>
    <w:rsid w:val="00BA73CE"/>
    <w:rsid w:val="00BA770E"/>
    <w:rsid w:val="00BA7B94"/>
    <w:rsid w:val="00BB1023"/>
    <w:rsid w:val="00BB2148"/>
    <w:rsid w:val="00BB4854"/>
    <w:rsid w:val="00BB4A7A"/>
    <w:rsid w:val="00BB61BD"/>
    <w:rsid w:val="00BB716E"/>
    <w:rsid w:val="00BB7543"/>
    <w:rsid w:val="00BB7AA8"/>
    <w:rsid w:val="00BC1BD4"/>
    <w:rsid w:val="00BC59D9"/>
    <w:rsid w:val="00BC5CB5"/>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980"/>
    <w:rsid w:val="00C24C90"/>
    <w:rsid w:val="00C265DF"/>
    <w:rsid w:val="00C27C17"/>
    <w:rsid w:val="00C30D31"/>
    <w:rsid w:val="00C30E9C"/>
    <w:rsid w:val="00C312BC"/>
    <w:rsid w:val="00C3130D"/>
    <w:rsid w:val="00C31402"/>
    <w:rsid w:val="00C321F5"/>
    <w:rsid w:val="00C32DB9"/>
    <w:rsid w:val="00C33A8C"/>
    <w:rsid w:val="00C345CF"/>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86A00"/>
    <w:rsid w:val="00C9017B"/>
    <w:rsid w:val="00C9069C"/>
    <w:rsid w:val="00C908C3"/>
    <w:rsid w:val="00C91902"/>
    <w:rsid w:val="00C93624"/>
    <w:rsid w:val="00C93E5A"/>
    <w:rsid w:val="00C9520A"/>
    <w:rsid w:val="00C952D3"/>
    <w:rsid w:val="00C95587"/>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1355"/>
    <w:rsid w:val="00D63958"/>
    <w:rsid w:val="00D66A49"/>
    <w:rsid w:val="00D66FFB"/>
    <w:rsid w:val="00D6790C"/>
    <w:rsid w:val="00D7116C"/>
    <w:rsid w:val="00D71F37"/>
    <w:rsid w:val="00D72060"/>
    <w:rsid w:val="00D722A6"/>
    <w:rsid w:val="00D73C64"/>
    <w:rsid w:val="00D74BEE"/>
    <w:rsid w:val="00D815C1"/>
    <w:rsid w:val="00D818F6"/>
    <w:rsid w:val="00D81A0A"/>
    <w:rsid w:val="00D849FF"/>
    <w:rsid w:val="00D85A22"/>
    <w:rsid w:val="00D861F4"/>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32FD"/>
    <w:rsid w:val="00E15366"/>
    <w:rsid w:val="00E16ECE"/>
    <w:rsid w:val="00E17A63"/>
    <w:rsid w:val="00E21841"/>
    <w:rsid w:val="00E22760"/>
    <w:rsid w:val="00E255B0"/>
    <w:rsid w:val="00E25CEE"/>
    <w:rsid w:val="00E27808"/>
    <w:rsid w:val="00E3055E"/>
    <w:rsid w:val="00E307B3"/>
    <w:rsid w:val="00E324C8"/>
    <w:rsid w:val="00E32CC3"/>
    <w:rsid w:val="00E369CD"/>
    <w:rsid w:val="00E37E69"/>
    <w:rsid w:val="00E41234"/>
    <w:rsid w:val="00E41974"/>
    <w:rsid w:val="00E43E57"/>
    <w:rsid w:val="00E44D68"/>
    <w:rsid w:val="00E44E77"/>
    <w:rsid w:val="00E4677E"/>
    <w:rsid w:val="00E46C20"/>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5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F0778"/>
    <w:rsid w:val="00EF169F"/>
    <w:rsid w:val="00EF1FA9"/>
    <w:rsid w:val="00EF3670"/>
    <w:rsid w:val="00EF3D96"/>
    <w:rsid w:val="00EF47C2"/>
    <w:rsid w:val="00EF4CBC"/>
    <w:rsid w:val="00EF64C1"/>
    <w:rsid w:val="00EF6532"/>
    <w:rsid w:val="00EF78F8"/>
    <w:rsid w:val="00F021AD"/>
    <w:rsid w:val="00F023E9"/>
    <w:rsid w:val="00F03F67"/>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2873"/>
    <w:rsid w:val="00F5516C"/>
    <w:rsid w:val="00F56301"/>
    <w:rsid w:val="00F56CDD"/>
    <w:rsid w:val="00F602CA"/>
    <w:rsid w:val="00F618D4"/>
    <w:rsid w:val="00F620C9"/>
    <w:rsid w:val="00F62322"/>
    <w:rsid w:val="00F624FE"/>
    <w:rsid w:val="00F638B0"/>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25B"/>
    <w:rsid w:val="00FA35A5"/>
    <w:rsid w:val="00FA3B82"/>
    <w:rsid w:val="00FA461B"/>
    <w:rsid w:val="00FA4B09"/>
    <w:rsid w:val="00FA4EF4"/>
    <w:rsid w:val="00FA63EC"/>
    <w:rsid w:val="00FA7B2B"/>
    <w:rsid w:val="00FB017B"/>
    <w:rsid w:val="00FB4AB3"/>
    <w:rsid w:val="00FB6C97"/>
    <w:rsid w:val="00FC0B28"/>
    <w:rsid w:val="00FC0E06"/>
    <w:rsid w:val="00FC3102"/>
    <w:rsid w:val="00FC48EA"/>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83CC71E"/>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5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 w:type="paragraph" w:customStyle="1" w:styleId="Standard">
    <w:name w:val="Standard"/>
    <w:rsid w:val="009C43C5"/>
    <w:pPr>
      <w:widowControl w:val="0"/>
      <w:suppressAutoHyphens/>
      <w:autoSpaceDN w:val="0"/>
      <w:jc w:val="both"/>
      <w:textAlignment w:val="baseline"/>
    </w:pPr>
    <w:rPr>
      <w:rFonts w:ascii="Calibri" w:eastAsia="Calibri" w:hAnsi="Calibri" w:cs="Calibri"/>
      <w:sz w:val="24"/>
      <w:szCs w:val="24"/>
      <w:lang w:val="fr-CH" w:eastAsia="zh-CN" w:bidi="hi-IN"/>
    </w:rPr>
  </w:style>
  <w:style w:type="numbering" w:customStyle="1" w:styleId="WWNum2">
    <w:name w:val="WWNum2"/>
    <w:basedOn w:val="Aucuneliste"/>
    <w:rsid w:val="00670E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7D7A-51E5-4442-9FD2-2742DEF2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290EB9</Template>
  <TotalTime>57</TotalTime>
  <Pages>5</Pages>
  <Words>1247</Words>
  <Characters>7052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Sabina Cervoni</cp:lastModifiedBy>
  <cp:revision>6</cp:revision>
  <cp:lastPrinted>2019-11-26T09:59:00Z</cp:lastPrinted>
  <dcterms:created xsi:type="dcterms:W3CDTF">2021-10-06T11:33:00Z</dcterms:created>
  <dcterms:modified xsi:type="dcterms:W3CDTF">2021-10-06T12:32:00Z</dcterms:modified>
</cp:coreProperties>
</file>